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604" w:rsidRDefault="008E703C" w:rsidP="000465CF">
      <w:r>
        <w:rPr>
          <w:noProof/>
        </w:rPr>
        <w:drawing>
          <wp:anchor distT="0" distB="0" distL="114300" distR="114300" simplePos="0" relativeHeight="251658240" behindDoc="1" locked="0" layoutInCell="1" allowOverlap="1" wp14:anchorId="38780EA6" wp14:editId="38780EA7">
            <wp:simplePos x="0" y="0"/>
            <wp:positionH relativeFrom="column">
              <wp:posOffset>-1080135</wp:posOffset>
            </wp:positionH>
            <wp:positionV relativeFrom="paragraph">
              <wp:posOffset>-1080135</wp:posOffset>
            </wp:positionV>
            <wp:extent cx="7781925" cy="10106025"/>
            <wp:effectExtent l="0" t="0" r="9525" b="9525"/>
            <wp:wrapNone/>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o.gif"/>
                    <pic:cNvPicPr/>
                  </pic:nvPicPr>
                  <pic:blipFill>
                    <a:blip r:embed="rId12">
                      <a:extLst>
                        <a:ext uri="{28A0092B-C50C-407E-A947-70E740481C1C}">
                          <a14:useLocalDpi xmlns:a14="http://schemas.microsoft.com/office/drawing/2010/main" val="0"/>
                        </a:ext>
                      </a:extLst>
                    </a:blip>
                    <a:stretch>
                      <a:fillRect/>
                    </a:stretch>
                  </pic:blipFill>
                  <pic:spPr>
                    <a:xfrm>
                      <a:off x="0" y="0"/>
                      <a:ext cx="7781925" cy="10106025"/>
                    </a:xfrm>
                    <a:prstGeom prst="rect">
                      <a:avLst/>
                    </a:prstGeom>
                  </pic:spPr>
                </pic:pic>
              </a:graphicData>
            </a:graphic>
            <wp14:sizeRelH relativeFrom="page">
              <wp14:pctWidth>0</wp14:pctWidth>
            </wp14:sizeRelH>
            <wp14:sizeRelV relativeFrom="page">
              <wp14:pctHeight>0</wp14:pctHeight>
            </wp14:sizeRelV>
          </wp:anchor>
        </w:drawing>
      </w:r>
    </w:p>
    <w:p w:rsidR="00F82604" w:rsidRDefault="00F82604" w:rsidP="00F82604">
      <w:pPr>
        <w:pStyle w:val="MVMNormalCentrado"/>
      </w:pPr>
    </w:p>
    <w:p w:rsidR="00F82604" w:rsidRDefault="00F82604" w:rsidP="00F82604">
      <w:pPr>
        <w:pStyle w:val="MVMNormalCentrado"/>
      </w:pPr>
    </w:p>
    <w:p w:rsidR="008D28BA" w:rsidRDefault="008D28BA" w:rsidP="00F82604">
      <w:pPr>
        <w:pStyle w:val="MVMNormalCentrado"/>
      </w:pPr>
    </w:p>
    <w:p w:rsidR="008D28BA" w:rsidRDefault="008D28BA" w:rsidP="00F82604">
      <w:pPr>
        <w:pStyle w:val="MVMNormalCentrado"/>
      </w:pPr>
    </w:p>
    <w:p w:rsidR="008D28BA" w:rsidRDefault="008D28BA" w:rsidP="00F82604">
      <w:pPr>
        <w:pStyle w:val="MVMNormalCentrado"/>
      </w:pPr>
    </w:p>
    <w:tbl>
      <w:tblPr>
        <w:tblStyle w:val="Tablaconcuadrcula"/>
        <w:tblW w:w="0" w:type="auto"/>
        <w:tblInd w:w="709" w:type="dxa"/>
        <w:tblLook w:val="04A0" w:firstRow="1" w:lastRow="0" w:firstColumn="1" w:lastColumn="0" w:noHBand="0" w:noVBand="1"/>
      </w:tblPr>
      <w:tblGrid>
        <w:gridCol w:w="8345"/>
      </w:tblGrid>
      <w:tr w:rsidR="008D28BA" w:rsidTr="008D28BA">
        <w:trPr>
          <w:trHeight w:val="358"/>
        </w:trPr>
        <w:tc>
          <w:tcPr>
            <w:tcW w:w="8345" w:type="dxa"/>
            <w:tcBorders>
              <w:top w:val="nil"/>
              <w:left w:val="nil"/>
              <w:bottom w:val="dotted" w:sz="4" w:space="0" w:color="auto"/>
              <w:right w:val="nil"/>
            </w:tcBorders>
          </w:tcPr>
          <w:p w:rsidR="008D28BA" w:rsidRDefault="008D28BA" w:rsidP="00F82604">
            <w:pPr>
              <w:pStyle w:val="MVMNormalCentrado"/>
              <w:ind w:left="0"/>
            </w:pPr>
            <w:r>
              <w:rPr>
                <w:noProof/>
              </w:rPr>
              <w:drawing>
                <wp:inline distT="0" distB="0" distL="0" distR="0" wp14:anchorId="38780EA8" wp14:editId="38780EA9">
                  <wp:extent cx="2762250" cy="911543"/>
                  <wp:effectExtent l="0" t="0" r="0" b="3175"/>
                  <wp:docPr id="7"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VMFinal.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782911" cy="918361"/>
                          </a:xfrm>
                          <a:prstGeom prst="rect">
                            <a:avLst/>
                          </a:prstGeom>
                        </pic:spPr>
                      </pic:pic>
                    </a:graphicData>
                  </a:graphic>
                </wp:inline>
              </w:drawing>
            </w:r>
          </w:p>
        </w:tc>
      </w:tr>
      <w:tr w:rsidR="008D28BA" w:rsidTr="008D28BA">
        <w:tc>
          <w:tcPr>
            <w:tcW w:w="8345" w:type="dxa"/>
            <w:tcBorders>
              <w:top w:val="dotted" w:sz="4" w:space="0" w:color="auto"/>
              <w:left w:val="nil"/>
              <w:bottom w:val="nil"/>
              <w:right w:val="nil"/>
            </w:tcBorders>
          </w:tcPr>
          <w:p w:rsidR="008D28BA" w:rsidRDefault="008A2EA2" w:rsidP="00A70F30">
            <w:pPr>
              <w:pStyle w:val="MVMTituloPortada"/>
            </w:pPr>
            <w:r>
              <w:t xml:space="preserve">Manual de </w:t>
            </w:r>
            <w:r w:rsidR="00CE6384">
              <w:t>Consumo</w:t>
            </w:r>
            <w:r w:rsidR="00CE6384">
              <w:br/>
            </w:r>
            <w:r>
              <w:t xml:space="preserve">Servicio </w:t>
            </w:r>
            <w:r w:rsidR="00A70F30">
              <w:t xml:space="preserve">Reporte de </w:t>
            </w:r>
            <w:r w:rsidR="00212EF4">
              <w:t>Evento</w:t>
            </w:r>
            <w:r w:rsidR="00416FC4">
              <w:t>s</w:t>
            </w:r>
            <w:r w:rsidR="00220794">
              <w:t xml:space="preserve"> </w:t>
            </w:r>
            <w:r w:rsidR="00A70F30">
              <w:t>- INDICA</w:t>
            </w:r>
          </w:p>
        </w:tc>
      </w:tr>
      <w:tr w:rsidR="008D28BA" w:rsidTr="008D28BA">
        <w:tc>
          <w:tcPr>
            <w:tcW w:w="8345" w:type="dxa"/>
            <w:tcBorders>
              <w:top w:val="nil"/>
              <w:left w:val="nil"/>
              <w:bottom w:val="nil"/>
              <w:right w:val="nil"/>
            </w:tcBorders>
          </w:tcPr>
          <w:p w:rsidR="00602456" w:rsidRDefault="00602456" w:rsidP="008D28BA">
            <w:pPr>
              <w:pStyle w:val="MVMSubtituloPortada"/>
            </w:pPr>
          </w:p>
        </w:tc>
      </w:tr>
    </w:tbl>
    <w:p w:rsidR="00F82604" w:rsidRDefault="00F82604" w:rsidP="00F82604">
      <w:pPr>
        <w:pStyle w:val="MVMNormalCentrado"/>
      </w:pPr>
    </w:p>
    <w:p w:rsidR="00772979" w:rsidRDefault="00772979" w:rsidP="00F82604">
      <w:pPr>
        <w:pStyle w:val="MVMNormalCentrado"/>
      </w:pPr>
    </w:p>
    <w:p w:rsidR="00772979" w:rsidRDefault="00772979" w:rsidP="00F82604">
      <w:pPr>
        <w:pStyle w:val="MVMNormalCentrado"/>
      </w:pPr>
    </w:p>
    <w:tbl>
      <w:tblPr>
        <w:tblStyle w:val="Tablaconcuadrcula"/>
        <w:tblW w:w="3701"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01"/>
      </w:tblGrid>
      <w:tr w:rsidR="008D28BA" w:rsidTr="008D28BA">
        <w:trPr>
          <w:trHeight w:val="673"/>
          <w:jc w:val="right"/>
        </w:trPr>
        <w:tc>
          <w:tcPr>
            <w:tcW w:w="3701" w:type="dxa"/>
            <w:tcBorders>
              <w:left w:val="dotted" w:sz="4" w:space="0" w:color="auto"/>
            </w:tcBorders>
          </w:tcPr>
          <w:p w:rsidR="008D28BA" w:rsidRDefault="008D28BA" w:rsidP="00943577">
            <w:pPr>
              <w:pStyle w:val="MVMTituloDatoPortada"/>
            </w:pPr>
            <w:r>
              <w:t>Elaborado por</w:t>
            </w:r>
          </w:p>
          <w:p w:rsidR="008D28BA" w:rsidRPr="00BA5D44" w:rsidRDefault="00212EF4" w:rsidP="00101B1B">
            <w:pPr>
              <w:pStyle w:val="MVMDatoPortada"/>
            </w:pPr>
            <w:r>
              <w:t>Jorge Puerta</w:t>
            </w:r>
          </w:p>
        </w:tc>
      </w:tr>
      <w:tr w:rsidR="008D28BA" w:rsidTr="008D28BA">
        <w:trPr>
          <w:trHeight w:val="673"/>
          <w:jc w:val="right"/>
        </w:trPr>
        <w:tc>
          <w:tcPr>
            <w:tcW w:w="3701" w:type="dxa"/>
            <w:tcBorders>
              <w:left w:val="dotted" w:sz="4" w:space="0" w:color="auto"/>
            </w:tcBorders>
          </w:tcPr>
          <w:p w:rsidR="008D28BA" w:rsidRDefault="008D28BA" w:rsidP="00943577">
            <w:pPr>
              <w:pStyle w:val="MVMTituloDatoPortada"/>
            </w:pPr>
            <w:r>
              <w:t>Aprobado</w:t>
            </w:r>
          </w:p>
          <w:p w:rsidR="008D28BA" w:rsidRPr="00BA5D44" w:rsidRDefault="00212EF4" w:rsidP="00101B1B">
            <w:pPr>
              <w:pStyle w:val="MVMDatoPortada"/>
            </w:pPr>
            <w:r>
              <w:t xml:space="preserve"> </w:t>
            </w:r>
          </w:p>
        </w:tc>
      </w:tr>
      <w:tr w:rsidR="008D28BA" w:rsidTr="008D28BA">
        <w:trPr>
          <w:trHeight w:val="673"/>
          <w:jc w:val="right"/>
        </w:trPr>
        <w:tc>
          <w:tcPr>
            <w:tcW w:w="3701" w:type="dxa"/>
            <w:tcBorders>
              <w:left w:val="dotted" w:sz="4" w:space="0" w:color="auto"/>
            </w:tcBorders>
          </w:tcPr>
          <w:p w:rsidR="008D28BA" w:rsidRDefault="008D28BA" w:rsidP="00943577">
            <w:pPr>
              <w:pStyle w:val="MVMTituloDatoPortada"/>
            </w:pPr>
            <w:r>
              <w:t>Fecha de elaboración</w:t>
            </w:r>
          </w:p>
          <w:p w:rsidR="008D28BA" w:rsidRPr="00BA5D44" w:rsidRDefault="00001448" w:rsidP="00212EF4">
            <w:pPr>
              <w:pStyle w:val="MVMDatoPortada"/>
            </w:pPr>
            <w:r>
              <w:t>201</w:t>
            </w:r>
            <w:r w:rsidR="00212EF4">
              <w:t>9</w:t>
            </w:r>
            <w:r>
              <w:t>-0</w:t>
            </w:r>
            <w:r w:rsidR="00212EF4">
              <w:t>5</w:t>
            </w:r>
            <w:r>
              <w:t>-</w:t>
            </w:r>
            <w:r w:rsidR="00212EF4">
              <w:t>28</w:t>
            </w:r>
          </w:p>
        </w:tc>
      </w:tr>
      <w:tr w:rsidR="008D28BA" w:rsidTr="008D28BA">
        <w:trPr>
          <w:trHeight w:val="673"/>
          <w:jc w:val="right"/>
        </w:trPr>
        <w:tc>
          <w:tcPr>
            <w:tcW w:w="3701" w:type="dxa"/>
            <w:tcBorders>
              <w:left w:val="dotted" w:sz="4" w:space="0" w:color="auto"/>
            </w:tcBorders>
          </w:tcPr>
          <w:p w:rsidR="008D28BA" w:rsidRDefault="008D28BA" w:rsidP="00943577">
            <w:pPr>
              <w:pStyle w:val="MVMTituloDatoPortada"/>
            </w:pPr>
            <w:r>
              <w:t>Fecha última modificación</w:t>
            </w:r>
          </w:p>
          <w:p w:rsidR="008D28BA" w:rsidRPr="00BA5D44" w:rsidRDefault="00212EF4" w:rsidP="008A7E89">
            <w:pPr>
              <w:pStyle w:val="MVMDatoPortada"/>
            </w:pPr>
            <w:r>
              <w:t>2019-05-</w:t>
            </w:r>
            <w:r w:rsidR="008A7E89">
              <w:t>29</w:t>
            </w:r>
          </w:p>
        </w:tc>
      </w:tr>
    </w:tbl>
    <w:p w:rsidR="007564B4" w:rsidRDefault="007564B4" w:rsidP="00CA231A">
      <w:pPr>
        <w:sectPr w:rsidR="007564B4" w:rsidSect="008E703C">
          <w:headerReference w:type="default" r:id="rId14"/>
          <w:footerReference w:type="default" r:id="rId15"/>
          <w:footerReference w:type="first" r:id="rId16"/>
          <w:pgSz w:w="12240" w:h="15840" w:code="1"/>
          <w:pgMar w:top="1701" w:right="1134" w:bottom="1134" w:left="1701" w:header="709" w:footer="745" w:gutter="0"/>
          <w:cols w:space="708"/>
          <w:titlePg/>
          <w:docGrid w:linePitch="360"/>
        </w:sect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89"/>
        <w:gridCol w:w="4489"/>
      </w:tblGrid>
      <w:tr w:rsidR="00B87D3D" w:rsidTr="00B87D3D">
        <w:tc>
          <w:tcPr>
            <w:tcW w:w="4489" w:type="dxa"/>
          </w:tcPr>
          <w:p w:rsidR="00B87D3D" w:rsidRDefault="00B87D3D" w:rsidP="00B87D3D">
            <w:pPr>
              <w:pStyle w:val="MVMTituloTDC"/>
            </w:pPr>
            <w:r>
              <w:lastRenderedPageBreak/>
              <w:t>TABLA</w:t>
            </w:r>
          </w:p>
        </w:tc>
        <w:tc>
          <w:tcPr>
            <w:tcW w:w="4489" w:type="dxa"/>
          </w:tcPr>
          <w:p w:rsidR="00B87D3D" w:rsidRDefault="00B87D3D" w:rsidP="00B87D3D"/>
        </w:tc>
      </w:tr>
      <w:tr w:rsidR="00B87D3D" w:rsidTr="00B87D3D">
        <w:tc>
          <w:tcPr>
            <w:tcW w:w="4489" w:type="dxa"/>
            <w:tcBorders>
              <w:bottom w:val="dotted" w:sz="4" w:space="0" w:color="auto"/>
            </w:tcBorders>
          </w:tcPr>
          <w:p w:rsidR="00B87D3D" w:rsidRDefault="00B87D3D" w:rsidP="00B87D3D">
            <w:pPr>
              <w:pStyle w:val="MVMSubtituloTDC"/>
            </w:pPr>
            <w:r>
              <w:t>DE CONTENIDO</w:t>
            </w:r>
          </w:p>
        </w:tc>
        <w:tc>
          <w:tcPr>
            <w:tcW w:w="4489" w:type="dxa"/>
          </w:tcPr>
          <w:p w:rsidR="00B87D3D" w:rsidRDefault="00B87D3D" w:rsidP="00B87D3D"/>
        </w:tc>
      </w:tr>
    </w:tbl>
    <w:p w:rsidR="00A967F4" w:rsidRDefault="00A967F4" w:rsidP="00B87D3D"/>
    <w:p w:rsidR="00145AC6" w:rsidRDefault="00015BF1">
      <w:pPr>
        <w:pStyle w:val="TDC1"/>
        <w:tabs>
          <w:tab w:val="left" w:pos="567"/>
          <w:tab w:val="right" w:leader="dot" w:pos="9395"/>
        </w:tabs>
        <w:rPr>
          <w:rFonts w:asciiTheme="minorHAnsi" w:hAnsiTheme="minorHAnsi"/>
          <w:noProof/>
          <w:color w:val="auto"/>
          <w:sz w:val="22"/>
        </w:rPr>
      </w:pPr>
      <w:r>
        <w:fldChar w:fldCharType="begin"/>
      </w:r>
      <w:r>
        <w:instrText xml:space="preserve"> TOC \o "1-5" \h \z \u </w:instrText>
      </w:r>
      <w:r>
        <w:fldChar w:fldCharType="separate"/>
      </w:r>
      <w:hyperlink w:anchor="_Toc10039411" w:history="1">
        <w:r w:rsidR="00145AC6" w:rsidRPr="006B79D7">
          <w:rPr>
            <w:rStyle w:val="Hipervnculo"/>
            <w:noProof/>
          </w:rPr>
          <w:t>1</w:t>
        </w:r>
        <w:r w:rsidR="00145AC6">
          <w:rPr>
            <w:rFonts w:asciiTheme="minorHAnsi" w:hAnsiTheme="minorHAnsi"/>
            <w:noProof/>
            <w:color w:val="auto"/>
            <w:sz w:val="22"/>
          </w:rPr>
          <w:tab/>
        </w:r>
        <w:r w:rsidR="00145AC6" w:rsidRPr="006B79D7">
          <w:rPr>
            <w:rStyle w:val="Hipervnculo"/>
            <w:noProof/>
          </w:rPr>
          <w:t>Objetivo</w:t>
        </w:r>
        <w:r w:rsidR="00145AC6">
          <w:rPr>
            <w:noProof/>
            <w:webHidden/>
          </w:rPr>
          <w:tab/>
        </w:r>
        <w:r w:rsidR="00145AC6">
          <w:rPr>
            <w:noProof/>
            <w:webHidden/>
          </w:rPr>
          <w:fldChar w:fldCharType="begin"/>
        </w:r>
        <w:r w:rsidR="00145AC6">
          <w:rPr>
            <w:noProof/>
            <w:webHidden/>
          </w:rPr>
          <w:instrText xml:space="preserve"> PAGEREF _Toc10039411 \h </w:instrText>
        </w:r>
        <w:r w:rsidR="00145AC6">
          <w:rPr>
            <w:noProof/>
            <w:webHidden/>
          </w:rPr>
        </w:r>
        <w:r w:rsidR="00145AC6">
          <w:rPr>
            <w:noProof/>
            <w:webHidden/>
          </w:rPr>
          <w:fldChar w:fldCharType="separate"/>
        </w:r>
        <w:r w:rsidR="00145AC6">
          <w:rPr>
            <w:noProof/>
            <w:webHidden/>
          </w:rPr>
          <w:t>3</w:t>
        </w:r>
        <w:r w:rsidR="00145AC6">
          <w:rPr>
            <w:noProof/>
            <w:webHidden/>
          </w:rPr>
          <w:fldChar w:fldCharType="end"/>
        </w:r>
      </w:hyperlink>
    </w:p>
    <w:p w:rsidR="00145AC6" w:rsidRDefault="004959F1">
      <w:pPr>
        <w:pStyle w:val="TDC1"/>
        <w:tabs>
          <w:tab w:val="left" w:pos="567"/>
          <w:tab w:val="right" w:leader="dot" w:pos="9395"/>
        </w:tabs>
        <w:rPr>
          <w:rFonts w:asciiTheme="minorHAnsi" w:hAnsiTheme="minorHAnsi"/>
          <w:noProof/>
          <w:color w:val="auto"/>
          <w:sz w:val="22"/>
        </w:rPr>
      </w:pPr>
      <w:hyperlink w:anchor="_Toc10039412" w:history="1">
        <w:r w:rsidR="00145AC6" w:rsidRPr="006B79D7">
          <w:rPr>
            <w:rStyle w:val="Hipervnculo"/>
            <w:noProof/>
          </w:rPr>
          <w:t>2</w:t>
        </w:r>
        <w:r w:rsidR="00145AC6">
          <w:rPr>
            <w:rFonts w:asciiTheme="minorHAnsi" w:hAnsiTheme="minorHAnsi"/>
            <w:noProof/>
            <w:color w:val="auto"/>
            <w:sz w:val="22"/>
          </w:rPr>
          <w:tab/>
        </w:r>
        <w:r w:rsidR="00145AC6" w:rsidRPr="006B79D7">
          <w:rPr>
            <w:rStyle w:val="Hipervnculo"/>
            <w:noProof/>
          </w:rPr>
          <w:t>Rutas</w:t>
        </w:r>
        <w:r w:rsidR="00145AC6">
          <w:rPr>
            <w:noProof/>
            <w:webHidden/>
          </w:rPr>
          <w:tab/>
        </w:r>
        <w:r w:rsidR="00145AC6">
          <w:rPr>
            <w:noProof/>
            <w:webHidden/>
          </w:rPr>
          <w:fldChar w:fldCharType="begin"/>
        </w:r>
        <w:r w:rsidR="00145AC6">
          <w:rPr>
            <w:noProof/>
            <w:webHidden/>
          </w:rPr>
          <w:instrText xml:space="preserve"> PAGEREF _Toc10039412 \h </w:instrText>
        </w:r>
        <w:r w:rsidR="00145AC6">
          <w:rPr>
            <w:noProof/>
            <w:webHidden/>
          </w:rPr>
        </w:r>
        <w:r w:rsidR="00145AC6">
          <w:rPr>
            <w:noProof/>
            <w:webHidden/>
          </w:rPr>
          <w:fldChar w:fldCharType="separate"/>
        </w:r>
        <w:r w:rsidR="00145AC6">
          <w:rPr>
            <w:noProof/>
            <w:webHidden/>
          </w:rPr>
          <w:t>3</w:t>
        </w:r>
        <w:r w:rsidR="00145AC6">
          <w:rPr>
            <w:noProof/>
            <w:webHidden/>
          </w:rPr>
          <w:fldChar w:fldCharType="end"/>
        </w:r>
      </w:hyperlink>
    </w:p>
    <w:p w:rsidR="00145AC6" w:rsidRDefault="004959F1">
      <w:pPr>
        <w:pStyle w:val="TDC1"/>
        <w:tabs>
          <w:tab w:val="left" w:pos="567"/>
          <w:tab w:val="right" w:leader="dot" w:pos="9395"/>
        </w:tabs>
        <w:rPr>
          <w:rFonts w:asciiTheme="minorHAnsi" w:hAnsiTheme="minorHAnsi"/>
          <w:noProof/>
          <w:color w:val="auto"/>
          <w:sz w:val="22"/>
        </w:rPr>
      </w:pPr>
      <w:hyperlink w:anchor="_Toc10039413" w:history="1">
        <w:r w:rsidR="00145AC6" w:rsidRPr="006B79D7">
          <w:rPr>
            <w:rStyle w:val="Hipervnculo"/>
            <w:noProof/>
          </w:rPr>
          <w:t>3</w:t>
        </w:r>
        <w:r w:rsidR="00145AC6">
          <w:rPr>
            <w:rFonts w:asciiTheme="minorHAnsi" w:hAnsiTheme="minorHAnsi"/>
            <w:noProof/>
            <w:color w:val="auto"/>
            <w:sz w:val="22"/>
          </w:rPr>
          <w:tab/>
        </w:r>
        <w:r w:rsidR="00145AC6" w:rsidRPr="006B79D7">
          <w:rPr>
            <w:rStyle w:val="Hipervnculo"/>
            <w:noProof/>
          </w:rPr>
          <w:t>Autenticación y Autorización</w:t>
        </w:r>
        <w:r w:rsidR="00145AC6">
          <w:rPr>
            <w:noProof/>
            <w:webHidden/>
          </w:rPr>
          <w:tab/>
        </w:r>
        <w:r w:rsidR="00145AC6">
          <w:rPr>
            <w:noProof/>
            <w:webHidden/>
          </w:rPr>
          <w:fldChar w:fldCharType="begin"/>
        </w:r>
        <w:r w:rsidR="00145AC6">
          <w:rPr>
            <w:noProof/>
            <w:webHidden/>
          </w:rPr>
          <w:instrText xml:space="preserve"> PAGEREF _Toc10039413 \h </w:instrText>
        </w:r>
        <w:r w:rsidR="00145AC6">
          <w:rPr>
            <w:noProof/>
            <w:webHidden/>
          </w:rPr>
        </w:r>
        <w:r w:rsidR="00145AC6">
          <w:rPr>
            <w:noProof/>
            <w:webHidden/>
          </w:rPr>
          <w:fldChar w:fldCharType="separate"/>
        </w:r>
        <w:r w:rsidR="00145AC6">
          <w:rPr>
            <w:noProof/>
            <w:webHidden/>
          </w:rPr>
          <w:t>3</w:t>
        </w:r>
        <w:r w:rsidR="00145AC6">
          <w:rPr>
            <w:noProof/>
            <w:webHidden/>
          </w:rPr>
          <w:fldChar w:fldCharType="end"/>
        </w:r>
      </w:hyperlink>
    </w:p>
    <w:p w:rsidR="00145AC6" w:rsidRDefault="004959F1">
      <w:pPr>
        <w:pStyle w:val="TDC1"/>
        <w:tabs>
          <w:tab w:val="left" w:pos="567"/>
          <w:tab w:val="right" w:leader="dot" w:pos="9395"/>
        </w:tabs>
        <w:rPr>
          <w:rFonts w:asciiTheme="minorHAnsi" w:hAnsiTheme="minorHAnsi"/>
          <w:noProof/>
          <w:color w:val="auto"/>
          <w:sz w:val="22"/>
        </w:rPr>
      </w:pPr>
      <w:hyperlink w:anchor="_Toc10039414" w:history="1">
        <w:r w:rsidR="00145AC6" w:rsidRPr="006B79D7">
          <w:rPr>
            <w:rStyle w:val="Hipervnculo"/>
            <w:noProof/>
          </w:rPr>
          <w:t>4</w:t>
        </w:r>
        <w:r w:rsidR="00145AC6">
          <w:rPr>
            <w:rFonts w:asciiTheme="minorHAnsi" w:hAnsiTheme="minorHAnsi"/>
            <w:noProof/>
            <w:color w:val="auto"/>
            <w:sz w:val="22"/>
          </w:rPr>
          <w:tab/>
        </w:r>
        <w:r w:rsidR="00145AC6" w:rsidRPr="006B79D7">
          <w:rPr>
            <w:rStyle w:val="Hipervnculo"/>
            <w:noProof/>
          </w:rPr>
          <w:t>Uso del Servicio cliente DEMO Windows</w:t>
        </w:r>
        <w:r w:rsidR="00145AC6">
          <w:rPr>
            <w:noProof/>
            <w:webHidden/>
          </w:rPr>
          <w:tab/>
        </w:r>
        <w:r w:rsidR="00145AC6">
          <w:rPr>
            <w:noProof/>
            <w:webHidden/>
          </w:rPr>
          <w:fldChar w:fldCharType="begin"/>
        </w:r>
        <w:r w:rsidR="00145AC6">
          <w:rPr>
            <w:noProof/>
            <w:webHidden/>
          </w:rPr>
          <w:instrText xml:space="preserve"> PAGEREF _Toc10039414 \h </w:instrText>
        </w:r>
        <w:r w:rsidR="00145AC6">
          <w:rPr>
            <w:noProof/>
            <w:webHidden/>
          </w:rPr>
        </w:r>
        <w:r w:rsidR="00145AC6">
          <w:rPr>
            <w:noProof/>
            <w:webHidden/>
          </w:rPr>
          <w:fldChar w:fldCharType="separate"/>
        </w:r>
        <w:r w:rsidR="00145AC6">
          <w:rPr>
            <w:noProof/>
            <w:webHidden/>
          </w:rPr>
          <w:t>4</w:t>
        </w:r>
        <w:r w:rsidR="00145AC6">
          <w:rPr>
            <w:noProof/>
            <w:webHidden/>
          </w:rPr>
          <w:fldChar w:fldCharType="end"/>
        </w:r>
      </w:hyperlink>
    </w:p>
    <w:p w:rsidR="00145AC6" w:rsidRDefault="004959F1">
      <w:pPr>
        <w:pStyle w:val="TDC2"/>
        <w:tabs>
          <w:tab w:val="left" w:pos="1320"/>
          <w:tab w:val="right" w:leader="dot" w:pos="9395"/>
        </w:tabs>
        <w:rPr>
          <w:rFonts w:asciiTheme="minorHAnsi" w:hAnsiTheme="minorHAnsi"/>
          <w:noProof/>
          <w:color w:val="auto"/>
          <w:sz w:val="22"/>
        </w:rPr>
      </w:pPr>
      <w:hyperlink w:anchor="_Toc10039415" w:history="1">
        <w:r w:rsidR="00145AC6" w:rsidRPr="006B79D7">
          <w:rPr>
            <w:rStyle w:val="Hipervnculo"/>
            <w:noProof/>
          </w:rPr>
          <w:t>4.1</w:t>
        </w:r>
        <w:r w:rsidR="00145AC6">
          <w:rPr>
            <w:rFonts w:asciiTheme="minorHAnsi" w:hAnsiTheme="minorHAnsi"/>
            <w:noProof/>
            <w:color w:val="auto"/>
            <w:sz w:val="22"/>
          </w:rPr>
          <w:tab/>
        </w:r>
        <w:r w:rsidR="00145AC6" w:rsidRPr="006B79D7">
          <w:rPr>
            <w:rStyle w:val="Hipervnculo"/>
            <w:noProof/>
          </w:rPr>
          <w:t>Reporte</w:t>
        </w:r>
        <w:r w:rsidR="00145AC6">
          <w:rPr>
            <w:noProof/>
            <w:webHidden/>
          </w:rPr>
          <w:tab/>
        </w:r>
        <w:r w:rsidR="00145AC6">
          <w:rPr>
            <w:noProof/>
            <w:webHidden/>
          </w:rPr>
          <w:fldChar w:fldCharType="begin"/>
        </w:r>
        <w:r w:rsidR="00145AC6">
          <w:rPr>
            <w:noProof/>
            <w:webHidden/>
          </w:rPr>
          <w:instrText xml:space="preserve"> PAGEREF _Toc10039415 \h </w:instrText>
        </w:r>
        <w:r w:rsidR="00145AC6">
          <w:rPr>
            <w:noProof/>
            <w:webHidden/>
          </w:rPr>
        </w:r>
        <w:r w:rsidR="00145AC6">
          <w:rPr>
            <w:noProof/>
            <w:webHidden/>
          </w:rPr>
          <w:fldChar w:fldCharType="separate"/>
        </w:r>
        <w:r w:rsidR="00145AC6">
          <w:rPr>
            <w:noProof/>
            <w:webHidden/>
          </w:rPr>
          <w:t>5</w:t>
        </w:r>
        <w:r w:rsidR="00145AC6">
          <w:rPr>
            <w:noProof/>
            <w:webHidden/>
          </w:rPr>
          <w:fldChar w:fldCharType="end"/>
        </w:r>
      </w:hyperlink>
    </w:p>
    <w:p w:rsidR="00145AC6" w:rsidRDefault="004959F1">
      <w:pPr>
        <w:pStyle w:val="TDC2"/>
        <w:tabs>
          <w:tab w:val="left" w:pos="1320"/>
          <w:tab w:val="right" w:leader="dot" w:pos="9395"/>
        </w:tabs>
        <w:rPr>
          <w:rFonts w:asciiTheme="minorHAnsi" w:hAnsiTheme="minorHAnsi"/>
          <w:noProof/>
          <w:color w:val="auto"/>
          <w:sz w:val="22"/>
        </w:rPr>
      </w:pPr>
      <w:hyperlink w:anchor="_Toc10039416" w:history="1">
        <w:r w:rsidR="00145AC6" w:rsidRPr="006B79D7">
          <w:rPr>
            <w:rStyle w:val="Hipervnculo"/>
            <w:noProof/>
          </w:rPr>
          <w:t>4.2</w:t>
        </w:r>
        <w:r w:rsidR="00145AC6">
          <w:rPr>
            <w:rFonts w:asciiTheme="minorHAnsi" w:hAnsiTheme="minorHAnsi"/>
            <w:noProof/>
            <w:color w:val="auto"/>
            <w:sz w:val="22"/>
          </w:rPr>
          <w:tab/>
        </w:r>
        <w:r w:rsidR="00145AC6" w:rsidRPr="006B79D7">
          <w:rPr>
            <w:rStyle w:val="Hipervnculo"/>
            <w:noProof/>
          </w:rPr>
          <w:t>Consulta</w:t>
        </w:r>
        <w:r w:rsidR="00145AC6">
          <w:rPr>
            <w:noProof/>
            <w:webHidden/>
          </w:rPr>
          <w:tab/>
        </w:r>
        <w:r w:rsidR="00145AC6">
          <w:rPr>
            <w:noProof/>
            <w:webHidden/>
          </w:rPr>
          <w:fldChar w:fldCharType="begin"/>
        </w:r>
        <w:r w:rsidR="00145AC6">
          <w:rPr>
            <w:noProof/>
            <w:webHidden/>
          </w:rPr>
          <w:instrText xml:space="preserve"> PAGEREF _Toc10039416 \h </w:instrText>
        </w:r>
        <w:r w:rsidR="00145AC6">
          <w:rPr>
            <w:noProof/>
            <w:webHidden/>
          </w:rPr>
        </w:r>
        <w:r w:rsidR="00145AC6">
          <w:rPr>
            <w:noProof/>
            <w:webHidden/>
          </w:rPr>
          <w:fldChar w:fldCharType="separate"/>
        </w:r>
        <w:r w:rsidR="00145AC6">
          <w:rPr>
            <w:noProof/>
            <w:webHidden/>
          </w:rPr>
          <w:t>7</w:t>
        </w:r>
        <w:r w:rsidR="00145AC6">
          <w:rPr>
            <w:noProof/>
            <w:webHidden/>
          </w:rPr>
          <w:fldChar w:fldCharType="end"/>
        </w:r>
      </w:hyperlink>
    </w:p>
    <w:p w:rsidR="00145AC6" w:rsidRDefault="004959F1">
      <w:pPr>
        <w:pStyle w:val="TDC1"/>
        <w:tabs>
          <w:tab w:val="left" w:pos="567"/>
          <w:tab w:val="right" w:leader="dot" w:pos="9395"/>
        </w:tabs>
        <w:rPr>
          <w:rFonts w:asciiTheme="minorHAnsi" w:hAnsiTheme="minorHAnsi"/>
          <w:noProof/>
          <w:color w:val="auto"/>
          <w:sz w:val="22"/>
        </w:rPr>
      </w:pPr>
      <w:hyperlink w:anchor="_Toc10039417" w:history="1">
        <w:r w:rsidR="00145AC6" w:rsidRPr="006B79D7">
          <w:rPr>
            <w:rStyle w:val="Hipervnculo"/>
            <w:noProof/>
          </w:rPr>
          <w:t>5</w:t>
        </w:r>
        <w:r w:rsidR="00145AC6">
          <w:rPr>
            <w:rFonts w:asciiTheme="minorHAnsi" w:hAnsiTheme="minorHAnsi"/>
            <w:noProof/>
            <w:color w:val="auto"/>
            <w:sz w:val="22"/>
          </w:rPr>
          <w:tab/>
        </w:r>
        <w:r w:rsidR="00145AC6" w:rsidRPr="006B79D7">
          <w:rPr>
            <w:rStyle w:val="Hipervnculo"/>
            <w:noProof/>
          </w:rPr>
          <w:t>Consumo del servicio con .Net</w:t>
        </w:r>
        <w:r w:rsidR="00145AC6">
          <w:rPr>
            <w:noProof/>
            <w:webHidden/>
          </w:rPr>
          <w:tab/>
        </w:r>
        <w:r w:rsidR="00145AC6">
          <w:rPr>
            <w:noProof/>
            <w:webHidden/>
          </w:rPr>
          <w:fldChar w:fldCharType="begin"/>
        </w:r>
        <w:r w:rsidR="00145AC6">
          <w:rPr>
            <w:noProof/>
            <w:webHidden/>
          </w:rPr>
          <w:instrText xml:space="preserve"> PAGEREF _Toc10039417 \h </w:instrText>
        </w:r>
        <w:r w:rsidR="00145AC6">
          <w:rPr>
            <w:noProof/>
            <w:webHidden/>
          </w:rPr>
        </w:r>
        <w:r w:rsidR="00145AC6">
          <w:rPr>
            <w:noProof/>
            <w:webHidden/>
          </w:rPr>
          <w:fldChar w:fldCharType="separate"/>
        </w:r>
        <w:r w:rsidR="00145AC6">
          <w:rPr>
            <w:noProof/>
            <w:webHidden/>
          </w:rPr>
          <w:t>8</w:t>
        </w:r>
        <w:r w:rsidR="00145AC6">
          <w:rPr>
            <w:noProof/>
            <w:webHidden/>
          </w:rPr>
          <w:fldChar w:fldCharType="end"/>
        </w:r>
      </w:hyperlink>
    </w:p>
    <w:p w:rsidR="00145AC6" w:rsidRDefault="004959F1">
      <w:pPr>
        <w:pStyle w:val="TDC2"/>
        <w:tabs>
          <w:tab w:val="left" w:pos="1320"/>
          <w:tab w:val="right" w:leader="dot" w:pos="9395"/>
        </w:tabs>
        <w:rPr>
          <w:rFonts w:asciiTheme="minorHAnsi" w:hAnsiTheme="minorHAnsi"/>
          <w:noProof/>
          <w:color w:val="auto"/>
          <w:sz w:val="22"/>
        </w:rPr>
      </w:pPr>
      <w:hyperlink w:anchor="_Toc10039418" w:history="1">
        <w:r w:rsidR="00145AC6" w:rsidRPr="006B79D7">
          <w:rPr>
            <w:rStyle w:val="Hipervnculo"/>
            <w:noProof/>
          </w:rPr>
          <w:t>5.1</w:t>
        </w:r>
        <w:r w:rsidR="00145AC6">
          <w:rPr>
            <w:rFonts w:asciiTheme="minorHAnsi" w:hAnsiTheme="minorHAnsi"/>
            <w:noProof/>
            <w:color w:val="auto"/>
            <w:sz w:val="22"/>
          </w:rPr>
          <w:tab/>
        </w:r>
        <w:r w:rsidR="00145AC6" w:rsidRPr="006B79D7">
          <w:rPr>
            <w:rStyle w:val="Hipervnculo"/>
            <w:noProof/>
          </w:rPr>
          <w:t>Reporte de Eventos</w:t>
        </w:r>
        <w:r w:rsidR="00145AC6">
          <w:rPr>
            <w:noProof/>
            <w:webHidden/>
          </w:rPr>
          <w:tab/>
        </w:r>
        <w:r w:rsidR="00145AC6">
          <w:rPr>
            <w:noProof/>
            <w:webHidden/>
          </w:rPr>
          <w:fldChar w:fldCharType="begin"/>
        </w:r>
        <w:r w:rsidR="00145AC6">
          <w:rPr>
            <w:noProof/>
            <w:webHidden/>
          </w:rPr>
          <w:instrText xml:space="preserve"> PAGEREF _Toc10039418 \h </w:instrText>
        </w:r>
        <w:r w:rsidR="00145AC6">
          <w:rPr>
            <w:noProof/>
            <w:webHidden/>
          </w:rPr>
        </w:r>
        <w:r w:rsidR="00145AC6">
          <w:rPr>
            <w:noProof/>
            <w:webHidden/>
          </w:rPr>
          <w:fldChar w:fldCharType="separate"/>
        </w:r>
        <w:r w:rsidR="00145AC6">
          <w:rPr>
            <w:noProof/>
            <w:webHidden/>
          </w:rPr>
          <w:t>10</w:t>
        </w:r>
        <w:r w:rsidR="00145AC6">
          <w:rPr>
            <w:noProof/>
            <w:webHidden/>
          </w:rPr>
          <w:fldChar w:fldCharType="end"/>
        </w:r>
      </w:hyperlink>
    </w:p>
    <w:p w:rsidR="00145AC6" w:rsidRDefault="004959F1">
      <w:pPr>
        <w:pStyle w:val="TDC2"/>
        <w:tabs>
          <w:tab w:val="left" w:pos="1320"/>
          <w:tab w:val="right" w:leader="dot" w:pos="9395"/>
        </w:tabs>
        <w:rPr>
          <w:rFonts w:asciiTheme="minorHAnsi" w:hAnsiTheme="minorHAnsi"/>
          <w:noProof/>
          <w:color w:val="auto"/>
          <w:sz w:val="22"/>
        </w:rPr>
      </w:pPr>
      <w:hyperlink w:anchor="_Toc10039419" w:history="1">
        <w:r w:rsidR="00145AC6" w:rsidRPr="006B79D7">
          <w:rPr>
            <w:rStyle w:val="Hipervnculo"/>
            <w:noProof/>
          </w:rPr>
          <w:t>5.2</w:t>
        </w:r>
        <w:r w:rsidR="00145AC6">
          <w:rPr>
            <w:rFonts w:asciiTheme="minorHAnsi" w:hAnsiTheme="minorHAnsi"/>
            <w:noProof/>
            <w:color w:val="auto"/>
            <w:sz w:val="22"/>
          </w:rPr>
          <w:tab/>
        </w:r>
        <w:r w:rsidR="00145AC6" w:rsidRPr="006B79D7">
          <w:rPr>
            <w:rStyle w:val="Hipervnculo"/>
            <w:noProof/>
          </w:rPr>
          <w:t>Consulta de Eventos</w:t>
        </w:r>
        <w:r w:rsidR="00145AC6">
          <w:rPr>
            <w:noProof/>
            <w:webHidden/>
          </w:rPr>
          <w:tab/>
        </w:r>
        <w:r w:rsidR="00145AC6">
          <w:rPr>
            <w:noProof/>
            <w:webHidden/>
          </w:rPr>
          <w:fldChar w:fldCharType="begin"/>
        </w:r>
        <w:r w:rsidR="00145AC6">
          <w:rPr>
            <w:noProof/>
            <w:webHidden/>
          </w:rPr>
          <w:instrText xml:space="preserve"> PAGEREF _Toc10039419 \h </w:instrText>
        </w:r>
        <w:r w:rsidR="00145AC6">
          <w:rPr>
            <w:noProof/>
            <w:webHidden/>
          </w:rPr>
        </w:r>
        <w:r w:rsidR="00145AC6">
          <w:rPr>
            <w:noProof/>
            <w:webHidden/>
          </w:rPr>
          <w:fldChar w:fldCharType="separate"/>
        </w:r>
        <w:r w:rsidR="00145AC6">
          <w:rPr>
            <w:noProof/>
            <w:webHidden/>
          </w:rPr>
          <w:t>10</w:t>
        </w:r>
        <w:r w:rsidR="00145AC6">
          <w:rPr>
            <w:noProof/>
            <w:webHidden/>
          </w:rPr>
          <w:fldChar w:fldCharType="end"/>
        </w:r>
      </w:hyperlink>
    </w:p>
    <w:p w:rsidR="00145AC6" w:rsidRDefault="004959F1">
      <w:pPr>
        <w:pStyle w:val="TDC1"/>
        <w:tabs>
          <w:tab w:val="left" w:pos="567"/>
          <w:tab w:val="right" w:leader="dot" w:pos="9395"/>
        </w:tabs>
        <w:rPr>
          <w:rFonts w:asciiTheme="minorHAnsi" w:hAnsiTheme="minorHAnsi"/>
          <w:noProof/>
          <w:color w:val="auto"/>
          <w:sz w:val="22"/>
        </w:rPr>
      </w:pPr>
      <w:hyperlink w:anchor="_Toc10039420" w:history="1">
        <w:r w:rsidR="00145AC6" w:rsidRPr="006B79D7">
          <w:rPr>
            <w:rStyle w:val="Hipervnculo"/>
            <w:noProof/>
          </w:rPr>
          <w:t>6</w:t>
        </w:r>
        <w:r w:rsidR="00145AC6">
          <w:rPr>
            <w:rFonts w:asciiTheme="minorHAnsi" w:hAnsiTheme="minorHAnsi"/>
            <w:noProof/>
            <w:color w:val="auto"/>
            <w:sz w:val="22"/>
          </w:rPr>
          <w:tab/>
        </w:r>
        <w:r w:rsidR="00145AC6" w:rsidRPr="006B79D7">
          <w:rPr>
            <w:rStyle w:val="Hipervnculo"/>
            <w:noProof/>
          </w:rPr>
          <w:t>Consumo del servicio web con Java</w:t>
        </w:r>
        <w:r w:rsidR="00145AC6">
          <w:rPr>
            <w:noProof/>
            <w:webHidden/>
          </w:rPr>
          <w:tab/>
        </w:r>
        <w:r w:rsidR="00145AC6">
          <w:rPr>
            <w:noProof/>
            <w:webHidden/>
          </w:rPr>
          <w:fldChar w:fldCharType="begin"/>
        </w:r>
        <w:r w:rsidR="00145AC6">
          <w:rPr>
            <w:noProof/>
            <w:webHidden/>
          </w:rPr>
          <w:instrText xml:space="preserve"> PAGEREF _Toc10039420 \h </w:instrText>
        </w:r>
        <w:r w:rsidR="00145AC6">
          <w:rPr>
            <w:noProof/>
            <w:webHidden/>
          </w:rPr>
        </w:r>
        <w:r w:rsidR="00145AC6">
          <w:rPr>
            <w:noProof/>
            <w:webHidden/>
          </w:rPr>
          <w:fldChar w:fldCharType="separate"/>
        </w:r>
        <w:r w:rsidR="00145AC6">
          <w:rPr>
            <w:noProof/>
            <w:webHidden/>
          </w:rPr>
          <w:t>12</w:t>
        </w:r>
        <w:r w:rsidR="00145AC6">
          <w:rPr>
            <w:noProof/>
            <w:webHidden/>
          </w:rPr>
          <w:fldChar w:fldCharType="end"/>
        </w:r>
      </w:hyperlink>
    </w:p>
    <w:p w:rsidR="00B87D3D" w:rsidRDefault="00015BF1" w:rsidP="00B87D3D">
      <w:r>
        <w:rPr>
          <w:color w:val="4D4D4D"/>
          <w:sz w:val="28"/>
        </w:rPr>
        <w:fldChar w:fldCharType="end"/>
      </w:r>
    </w:p>
    <w:p w:rsidR="00B87D3D" w:rsidRDefault="00B87D3D" w:rsidP="00B87D3D"/>
    <w:p w:rsidR="00B87D3D" w:rsidRDefault="00B87D3D" w:rsidP="00B87D3D"/>
    <w:p w:rsidR="00B87D3D" w:rsidRDefault="00B87D3D">
      <w:r>
        <w:br w:type="page"/>
      </w:r>
    </w:p>
    <w:p w:rsidR="00B87D3D" w:rsidRDefault="00F676E1" w:rsidP="00A732AE">
      <w:pPr>
        <w:pStyle w:val="Ttulo1"/>
      </w:pPr>
      <w:bookmarkStart w:id="0" w:name="_Toc10039411"/>
      <w:r>
        <w:lastRenderedPageBreak/>
        <w:t>Objetivo</w:t>
      </w:r>
      <w:bookmarkEnd w:id="0"/>
    </w:p>
    <w:p w:rsidR="008A2EA2" w:rsidRPr="008A2EA2" w:rsidRDefault="00B93F17" w:rsidP="001017D4">
      <w:r>
        <w:t xml:space="preserve">Ilustrar el procedimiento para </w:t>
      </w:r>
      <w:r w:rsidR="001017D4">
        <w:t>adicionar la referencia al servicio web</w:t>
      </w:r>
      <w:r w:rsidR="008A7E89">
        <w:t xml:space="preserve"> de reporte de Eventos</w:t>
      </w:r>
      <w:r w:rsidR="001017D4">
        <w:t xml:space="preserve"> y ejecutar las diferentes operaciones que expone el servicio.</w:t>
      </w:r>
      <w:r w:rsidR="00C5265B" w:rsidRPr="00C950B8">
        <w:t xml:space="preserve"> </w:t>
      </w:r>
    </w:p>
    <w:p w:rsidR="00212B6E" w:rsidRDefault="00212B6E" w:rsidP="00212B6E">
      <w:pPr>
        <w:pStyle w:val="Ttulo1"/>
      </w:pPr>
      <w:bookmarkStart w:id="1" w:name="_Rutas"/>
      <w:bookmarkStart w:id="2" w:name="_Toc10039412"/>
      <w:bookmarkEnd w:id="1"/>
      <w:r>
        <w:t>Rutas</w:t>
      </w:r>
      <w:bookmarkEnd w:id="2"/>
    </w:p>
    <w:p w:rsidR="00212B6E" w:rsidRDefault="00212B6E" w:rsidP="00212B6E">
      <w:pPr>
        <w:rPr>
          <w:b/>
        </w:rPr>
      </w:pPr>
      <w:r w:rsidRPr="00212B6E">
        <w:rPr>
          <w:b/>
        </w:rPr>
        <w:t>PRUEBAS</w:t>
      </w:r>
    </w:p>
    <w:p w:rsidR="008A7E89" w:rsidRPr="008A7E89" w:rsidRDefault="008A7E89" w:rsidP="008A7E89">
      <w:pPr>
        <w:rPr>
          <w:rStyle w:val="Hipervnculo"/>
        </w:rPr>
      </w:pPr>
      <w:r w:rsidRPr="008A7E89">
        <w:rPr>
          <w:rStyle w:val="Hipervnculo"/>
        </w:rPr>
        <w:t>http://serviciosxmcal.xm.com.co/ServicioEventos/SrvReporteEventos.svc</w:t>
      </w:r>
    </w:p>
    <w:p w:rsidR="008A7E89" w:rsidRDefault="004959F1" w:rsidP="008A7E89">
      <w:pPr>
        <w:rPr>
          <w:rStyle w:val="Hipervnculo"/>
        </w:rPr>
      </w:pPr>
      <w:hyperlink r:id="rId17" w:history="1">
        <w:r w:rsidR="008A7E89" w:rsidRPr="00611987">
          <w:rPr>
            <w:rStyle w:val="Hipervnculo"/>
          </w:rPr>
          <w:t>http://serviciosxmcal.xm.com.co/ServicioEventos/SrvConsultaEventos.svc</w:t>
        </w:r>
      </w:hyperlink>
    </w:p>
    <w:p w:rsidR="000E2E77" w:rsidRDefault="000E2E77" w:rsidP="008A7E89">
      <w:pPr>
        <w:rPr>
          <w:b/>
        </w:rPr>
      </w:pPr>
    </w:p>
    <w:p w:rsidR="00212B6E" w:rsidRDefault="00212B6E" w:rsidP="008A7E89">
      <w:pPr>
        <w:rPr>
          <w:b/>
        </w:rPr>
      </w:pPr>
      <w:r w:rsidRPr="00212B6E">
        <w:rPr>
          <w:b/>
        </w:rPr>
        <w:t>PRODUCCIÓN</w:t>
      </w:r>
    </w:p>
    <w:p w:rsidR="008A7E89" w:rsidRPr="008A7E89" w:rsidRDefault="004959F1" w:rsidP="008A7E89">
      <w:hyperlink r:id="rId18" w:history="1">
        <w:r w:rsidR="008A7E89" w:rsidRPr="00611987">
          <w:rPr>
            <w:rStyle w:val="Hipervnculo"/>
          </w:rPr>
          <w:t>http://serviciosxm.xm.com.co/ServicioEventos/SrvReporteEventos.svc</w:t>
        </w:r>
      </w:hyperlink>
      <w:r w:rsidR="008A7E89">
        <w:t xml:space="preserve">   </w:t>
      </w:r>
    </w:p>
    <w:p w:rsidR="008A7E89" w:rsidRDefault="004959F1" w:rsidP="008A7E89">
      <w:hyperlink r:id="rId19" w:history="1">
        <w:r w:rsidR="008A7E89" w:rsidRPr="00611987">
          <w:rPr>
            <w:rStyle w:val="Hipervnculo"/>
          </w:rPr>
          <w:t>http://serviciosxm.xm.com.co/ServicioEventos/SrvConsultaEventos.svc</w:t>
        </w:r>
      </w:hyperlink>
      <w:r w:rsidR="008A7E89">
        <w:t xml:space="preserve"> </w:t>
      </w:r>
    </w:p>
    <w:p w:rsidR="00BD3804" w:rsidRDefault="00BD3804" w:rsidP="008A7E89"/>
    <w:p w:rsidR="00BD3804" w:rsidRDefault="00BD3804" w:rsidP="008A7E89">
      <w:pPr>
        <w:rPr>
          <w:b/>
        </w:rPr>
      </w:pPr>
      <w:r w:rsidRPr="00BD3804">
        <w:rPr>
          <w:b/>
        </w:rPr>
        <w:t>D</w:t>
      </w:r>
      <w:r>
        <w:rPr>
          <w:b/>
        </w:rPr>
        <w:t>EMOS</w:t>
      </w:r>
    </w:p>
    <w:p w:rsidR="00BD3804" w:rsidRDefault="00BD3804" w:rsidP="008A7E89">
      <w:r>
        <w:t>Los demos se encuentran en TFS XM en el repositorio del proyecto INDICA:</w:t>
      </w:r>
    </w:p>
    <w:p w:rsidR="00BD3804" w:rsidRPr="00BD3804" w:rsidRDefault="00BD3804" w:rsidP="008A7E89">
      <w:pPr>
        <w:rPr>
          <w:rStyle w:val="Hipervnculo"/>
        </w:rPr>
      </w:pPr>
      <w:r w:rsidRPr="00BD3804">
        <w:t>Demo de Java:</w:t>
      </w:r>
      <w:r w:rsidR="000E2E77">
        <w:t xml:space="preserve"> </w:t>
      </w:r>
      <w:r w:rsidRPr="00BD3804">
        <w:rPr>
          <w:rStyle w:val="Hipervnculo"/>
        </w:rPr>
        <w:t>/FUENTE/Demo/JAVA</w:t>
      </w:r>
    </w:p>
    <w:p w:rsidR="00BD3804" w:rsidRPr="00BD3804" w:rsidRDefault="00BD3804" w:rsidP="008A7E89">
      <w:pPr>
        <w:rPr>
          <w:rStyle w:val="Hipervnculo"/>
        </w:rPr>
      </w:pPr>
      <w:r w:rsidRPr="00BD3804">
        <w:t>Demo de .NET:</w:t>
      </w:r>
      <w:r w:rsidR="000E2E77">
        <w:t xml:space="preserve"> </w:t>
      </w:r>
      <w:r w:rsidR="000E2E77" w:rsidRPr="00BD3804">
        <w:rPr>
          <w:rStyle w:val="Hipervnculo"/>
        </w:rPr>
        <w:t>/FUENTE/Demo/</w:t>
      </w:r>
      <w:r w:rsidRPr="00BD3804">
        <w:rPr>
          <w:rStyle w:val="Hipervnculo"/>
        </w:rPr>
        <w:t>/WINDOWS</w:t>
      </w:r>
    </w:p>
    <w:p w:rsidR="00BD3804" w:rsidRPr="008A7E89" w:rsidRDefault="00BD3804" w:rsidP="008A7E89"/>
    <w:p w:rsidR="00212B6E" w:rsidRDefault="00212B6E" w:rsidP="009E2CEE">
      <w:pPr>
        <w:pStyle w:val="Ttulo1"/>
      </w:pPr>
      <w:bookmarkStart w:id="3" w:name="_Autenticación_y_Autorización"/>
      <w:bookmarkStart w:id="4" w:name="_Toc10039413"/>
      <w:bookmarkEnd w:id="3"/>
      <w:r>
        <w:t>Autenticación y Autorización</w:t>
      </w:r>
      <w:bookmarkEnd w:id="4"/>
    </w:p>
    <w:p w:rsidR="00212B6E" w:rsidRDefault="00212B6E" w:rsidP="00212B6E">
      <w:r w:rsidRPr="00212B6E">
        <w:rPr>
          <w:b/>
        </w:rPr>
        <w:t>Autenticación:</w:t>
      </w:r>
      <w:r>
        <w:t xml:space="preserve"> Integrada Windows</w:t>
      </w:r>
    </w:p>
    <w:p w:rsidR="00212B6E" w:rsidRDefault="00212B6E" w:rsidP="00212B6E">
      <w:r w:rsidRPr="00212B6E">
        <w:rPr>
          <w:b/>
        </w:rPr>
        <w:t>Autorización:</w:t>
      </w:r>
      <w:r>
        <w:t xml:space="preserve"> Grupo de usuario </w:t>
      </w:r>
      <w:r w:rsidR="00B93659" w:rsidRPr="00B93659">
        <w:rPr>
          <w:b/>
        </w:rPr>
        <w:t>INDICA</w:t>
      </w:r>
    </w:p>
    <w:p w:rsidR="00212B6E" w:rsidRDefault="00212B6E" w:rsidP="00212B6E">
      <w:r>
        <w:t xml:space="preserve">Sólo los usuarios o grupos del dominio que sean miembros del grupo </w:t>
      </w:r>
      <w:r w:rsidR="00B93659" w:rsidRPr="00B93659">
        <w:rPr>
          <w:b/>
        </w:rPr>
        <w:t>INDICA</w:t>
      </w:r>
      <w:r w:rsidR="00B93659" w:rsidRPr="00B93659">
        <w:t xml:space="preserve"> </w:t>
      </w:r>
      <w:r>
        <w:t>del Directorio Activo, pueden ejecutar las diferentes operaciones que ejecuta el servicio.</w:t>
      </w:r>
    </w:p>
    <w:p w:rsidR="008A7E89" w:rsidRDefault="008A7E89" w:rsidP="00212B6E">
      <w:r>
        <w:t xml:space="preserve">El usuario con el cual se hace uso del servicio debe estar registrado dentro del rol “Agente” </w:t>
      </w:r>
      <w:bookmarkStart w:id="5" w:name="_GoBack"/>
      <w:bookmarkEnd w:id="5"/>
      <w:r>
        <w:t>del aplicativo INDICA.</w:t>
      </w:r>
    </w:p>
    <w:p w:rsidR="00416FC4" w:rsidRDefault="00416FC4" w:rsidP="00212B6E"/>
    <w:p w:rsidR="003377A6" w:rsidRDefault="003377A6" w:rsidP="003377A6">
      <w:pPr>
        <w:pStyle w:val="Ttulo1"/>
      </w:pPr>
      <w:bookmarkStart w:id="6" w:name="_Toc10039414"/>
      <w:r>
        <w:lastRenderedPageBreak/>
        <w:t>Uso del Servicio cliente DEMO Windows</w:t>
      </w:r>
      <w:bookmarkEnd w:id="6"/>
    </w:p>
    <w:p w:rsidR="003377A6" w:rsidRDefault="003377A6" w:rsidP="003377A6">
      <w:r>
        <w:t>Para validar el uso del servicio desde la red corporativa de cada agente se allega un cliente DEMO Windows para que realicen las respectivas validaciones, el cual funciona de la siguiente manera.</w:t>
      </w:r>
    </w:p>
    <w:p w:rsidR="006445CD" w:rsidRDefault="003377A6" w:rsidP="003377A6">
      <w:r>
        <w:t xml:space="preserve">Primero configurar el archivo </w:t>
      </w:r>
      <w:proofErr w:type="spellStart"/>
      <w:r w:rsidRPr="003377A6">
        <w:t>ClienteServicioReportes.exe.config</w:t>
      </w:r>
      <w:proofErr w:type="spellEnd"/>
      <w:r>
        <w:t xml:space="preserve"> (que se allega con el ejecutable del aplicativo) las rutas de los servicios que se van a consumir </w:t>
      </w:r>
      <w:r w:rsidR="006445CD">
        <w:t>(preconfiguradas para el ambiente de pruebas)</w:t>
      </w:r>
    </w:p>
    <w:p w:rsidR="006445CD" w:rsidRPr="006445CD" w:rsidRDefault="006445CD" w:rsidP="000E2E77">
      <w:pPr>
        <w:autoSpaceDE w:val="0"/>
        <w:autoSpaceDN w:val="0"/>
        <w:adjustRightInd w:val="0"/>
        <w:spacing w:after="0"/>
        <w:jc w:val="left"/>
        <w:rPr>
          <w:rFonts w:ascii="Consolas" w:hAnsi="Consolas" w:cs="Consolas"/>
          <w:color w:val="000000"/>
          <w:sz w:val="19"/>
          <w:szCs w:val="19"/>
          <w:lang w:val="en-US"/>
        </w:rPr>
      </w:pPr>
      <w:r w:rsidRPr="006445CD">
        <w:rPr>
          <w:rFonts w:ascii="Consolas" w:hAnsi="Consolas" w:cs="Consolas"/>
          <w:color w:val="0000FF"/>
          <w:sz w:val="19"/>
          <w:szCs w:val="19"/>
          <w:lang w:val="en-US"/>
        </w:rPr>
        <w:t>&lt;</w:t>
      </w:r>
      <w:r w:rsidRPr="006445CD">
        <w:rPr>
          <w:rFonts w:ascii="Consolas" w:hAnsi="Consolas" w:cs="Consolas"/>
          <w:color w:val="A31515"/>
          <w:sz w:val="19"/>
          <w:szCs w:val="19"/>
          <w:lang w:val="en-US"/>
        </w:rPr>
        <w:t>client</w:t>
      </w:r>
      <w:r w:rsidRPr="006445CD">
        <w:rPr>
          <w:rFonts w:ascii="Consolas" w:hAnsi="Consolas" w:cs="Consolas"/>
          <w:color w:val="0000FF"/>
          <w:sz w:val="19"/>
          <w:szCs w:val="19"/>
          <w:lang w:val="en-US"/>
        </w:rPr>
        <w:t>&gt;</w:t>
      </w:r>
    </w:p>
    <w:p w:rsidR="006445CD" w:rsidRPr="006445CD" w:rsidRDefault="006445CD" w:rsidP="000E2E77">
      <w:pPr>
        <w:autoSpaceDE w:val="0"/>
        <w:autoSpaceDN w:val="0"/>
        <w:adjustRightInd w:val="0"/>
        <w:spacing w:after="0"/>
        <w:ind w:left="956"/>
        <w:jc w:val="left"/>
        <w:rPr>
          <w:rFonts w:ascii="Consolas" w:hAnsi="Consolas" w:cs="Consolas"/>
          <w:color w:val="000000"/>
          <w:sz w:val="19"/>
          <w:szCs w:val="19"/>
          <w:lang w:val="en-US"/>
        </w:rPr>
      </w:pPr>
      <w:r w:rsidRPr="006445CD">
        <w:rPr>
          <w:rFonts w:ascii="Consolas" w:hAnsi="Consolas" w:cs="Consolas"/>
          <w:color w:val="0000FF"/>
          <w:sz w:val="19"/>
          <w:szCs w:val="19"/>
          <w:lang w:val="en-US"/>
        </w:rPr>
        <w:t>&lt;</w:t>
      </w:r>
      <w:r w:rsidRPr="006445CD">
        <w:rPr>
          <w:rFonts w:ascii="Consolas" w:hAnsi="Consolas" w:cs="Consolas"/>
          <w:color w:val="A31515"/>
          <w:sz w:val="19"/>
          <w:szCs w:val="19"/>
          <w:lang w:val="en-US"/>
        </w:rPr>
        <w:t>endpoint</w:t>
      </w:r>
      <w:r w:rsidRPr="006445CD">
        <w:rPr>
          <w:rFonts w:ascii="Consolas" w:hAnsi="Consolas" w:cs="Consolas"/>
          <w:color w:val="0000FF"/>
          <w:sz w:val="19"/>
          <w:szCs w:val="19"/>
          <w:lang w:val="en-US"/>
        </w:rPr>
        <w:t xml:space="preserve"> </w:t>
      </w:r>
      <w:r w:rsidRPr="006445CD">
        <w:rPr>
          <w:rFonts w:ascii="Consolas" w:hAnsi="Consolas" w:cs="Consolas"/>
          <w:color w:val="FF0000"/>
          <w:sz w:val="19"/>
          <w:szCs w:val="19"/>
          <w:lang w:val="en-US"/>
        </w:rPr>
        <w:t>address</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r w:rsidRPr="006445CD">
        <w:rPr>
          <w:rFonts w:ascii="Consolas" w:hAnsi="Consolas" w:cs="Consolas"/>
          <w:color w:val="0000FF"/>
          <w:sz w:val="19"/>
          <w:szCs w:val="19"/>
          <w:highlight w:val="cyan"/>
          <w:lang w:val="en-US"/>
        </w:rPr>
        <w:t>http://serviciosxmcal.xm.com.co/ServicioEventos/SrvReporteEventos.svc</w:t>
      </w:r>
      <w:r w:rsidRPr="006445CD">
        <w:rPr>
          <w:rFonts w:ascii="Consolas" w:hAnsi="Consolas" w:cs="Consolas"/>
          <w:color w:val="000000"/>
          <w:sz w:val="19"/>
          <w:szCs w:val="19"/>
          <w:lang w:val="en-US"/>
        </w:rPr>
        <w:t>"</w:t>
      </w:r>
    </w:p>
    <w:p w:rsidR="006445CD" w:rsidRPr="006445CD" w:rsidRDefault="006445CD" w:rsidP="000E2E77">
      <w:pPr>
        <w:autoSpaceDE w:val="0"/>
        <w:autoSpaceDN w:val="0"/>
        <w:adjustRightInd w:val="0"/>
        <w:spacing w:after="0"/>
        <w:ind w:left="956"/>
        <w:jc w:val="left"/>
        <w:rPr>
          <w:rFonts w:ascii="Consolas" w:hAnsi="Consolas" w:cs="Consolas"/>
          <w:color w:val="000000"/>
          <w:sz w:val="19"/>
          <w:szCs w:val="19"/>
          <w:lang w:val="en-US"/>
        </w:rPr>
      </w:pPr>
      <w:r w:rsidRPr="006445CD">
        <w:rPr>
          <w:rFonts w:ascii="Consolas" w:hAnsi="Consolas" w:cs="Consolas"/>
          <w:color w:val="FF0000"/>
          <w:sz w:val="19"/>
          <w:szCs w:val="19"/>
          <w:lang w:val="en-US"/>
        </w:rPr>
        <w:t>binding</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w:t>
      </w:r>
      <w:proofErr w:type="spellStart"/>
      <w:r w:rsidRPr="006445CD">
        <w:rPr>
          <w:rFonts w:ascii="Consolas" w:hAnsi="Consolas" w:cs="Consolas"/>
          <w:color w:val="FF0000"/>
          <w:sz w:val="19"/>
          <w:szCs w:val="19"/>
          <w:lang w:val="en-US"/>
        </w:rPr>
        <w:t>bindingConfiguration</w:t>
      </w:r>
      <w:proofErr w:type="spellEnd"/>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BasicHttpBinding_IReporteEventosService</w:t>
      </w:r>
      <w:proofErr w:type="spellEnd"/>
      <w:r w:rsidRPr="006445CD">
        <w:rPr>
          <w:rFonts w:ascii="Consolas" w:hAnsi="Consolas" w:cs="Consolas"/>
          <w:color w:val="000000"/>
          <w:sz w:val="19"/>
          <w:szCs w:val="19"/>
          <w:lang w:val="en-US"/>
        </w:rPr>
        <w:t>"</w:t>
      </w:r>
    </w:p>
    <w:p w:rsidR="006445CD" w:rsidRPr="006445CD" w:rsidRDefault="006445CD" w:rsidP="000E2E77">
      <w:pPr>
        <w:autoSpaceDE w:val="0"/>
        <w:autoSpaceDN w:val="0"/>
        <w:adjustRightInd w:val="0"/>
        <w:spacing w:after="0"/>
        <w:ind w:left="956"/>
        <w:jc w:val="left"/>
        <w:rPr>
          <w:rFonts w:ascii="Consolas" w:hAnsi="Consolas" w:cs="Consolas"/>
          <w:color w:val="000000"/>
          <w:sz w:val="19"/>
          <w:szCs w:val="19"/>
          <w:lang w:val="en-US"/>
        </w:rPr>
      </w:pPr>
      <w:r w:rsidRPr="006445CD">
        <w:rPr>
          <w:rFonts w:ascii="Consolas" w:hAnsi="Consolas" w:cs="Consolas"/>
          <w:color w:val="FF0000"/>
          <w:sz w:val="19"/>
          <w:szCs w:val="19"/>
          <w:lang w:val="en-US"/>
        </w:rPr>
        <w:t>contract</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ReporteEventos.IReporteEventosService</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w:t>
      </w:r>
      <w:r w:rsidRPr="006445CD">
        <w:rPr>
          <w:rFonts w:ascii="Consolas" w:hAnsi="Consolas" w:cs="Consolas"/>
          <w:color w:val="FF0000"/>
          <w:sz w:val="19"/>
          <w:szCs w:val="19"/>
          <w:lang w:val="en-US"/>
        </w:rPr>
        <w:t>name</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BasicHttpBinding_IReporteEventosService</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/&gt;</w:t>
      </w:r>
    </w:p>
    <w:p w:rsidR="006445CD" w:rsidRPr="006445CD" w:rsidRDefault="006445CD" w:rsidP="000E2E77">
      <w:pPr>
        <w:autoSpaceDE w:val="0"/>
        <w:autoSpaceDN w:val="0"/>
        <w:adjustRightInd w:val="0"/>
        <w:spacing w:after="0"/>
        <w:ind w:left="956"/>
        <w:jc w:val="left"/>
        <w:rPr>
          <w:rFonts w:ascii="Consolas" w:hAnsi="Consolas" w:cs="Consolas"/>
          <w:color w:val="000000"/>
          <w:sz w:val="19"/>
          <w:szCs w:val="19"/>
          <w:lang w:val="en-US"/>
        </w:rPr>
      </w:pPr>
      <w:r w:rsidRPr="006445CD">
        <w:rPr>
          <w:rFonts w:ascii="Consolas" w:hAnsi="Consolas" w:cs="Consolas"/>
          <w:color w:val="0000FF"/>
          <w:sz w:val="19"/>
          <w:szCs w:val="19"/>
          <w:lang w:val="en-US"/>
        </w:rPr>
        <w:t>&lt;</w:t>
      </w:r>
      <w:r w:rsidRPr="006445CD">
        <w:rPr>
          <w:rFonts w:ascii="Consolas" w:hAnsi="Consolas" w:cs="Consolas"/>
          <w:color w:val="A31515"/>
          <w:sz w:val="19"/>
          <w:szCs w:val="19"/>
          <w:lang w:val="en-US"/>
        </w:rPr>
        <w:t>endpoint</w:t>
      </w:r>
      <w:r w:rsidRPr="006445CD">
        <w:rPr>
          <w:rFonts w:ascii="Consolas" w:hAnsi="Consolas" w:cs="Consolas"/>
          <w:color w:val="0000FF"/>
          <w:sz w:val="19"/>
          <w:szCs w:val="19"/>
          <w:lang w:val="en-US"/>
        </w:rPr>
        <w:t xml:space="preserve"> </w:t>
      </w:r>
      <w:r w:rsidRPr="006445CD">
        <w:rPr>
          <w:rFonts w:ascii="Consolas" w:hAnsi="Consolas" w:cs="Consolas"/>
          <w:color w:val="FF0000"/>
          <w:sz w:val="19"/>
          <w:szCs w:val="19"/>
          <w:lang w:val="en-US"/>
        </w:rPr>
        <w:t>address</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r w:rsidRPr="006445CD">
        <w:rPr>
          <w:rFonts w:ascii="Consolas" w:hAnsi="Consolas" w:cs="Consolas"/>
          <w:color w:val="0000FF"/>
          <w:sz w:val="19"/>
          <w:szCs w:val="19"/>
          <w:highlight w:val="cyan"/>
          <w:lang w:val="en-US"/>
        </w:rPr>
        <w:t>http://serviciosxmcal.xm.com.co/ServicioEventos/SrvConsultaEventos.svc</w:t>
      </w:r>
      <w:r w:rsidRPr="006445CD">
        <w:rPr>
          <w:rFonts w:ascii="Consolas" w:hAnsi="Consolas" w:cs="Consolas"/>
          <w:color w:val="000000"/>
          <w:sz w:val="19"/>
          <w:szCs w:val="19"/>
          <w:lang w:val="en-US"/>
        </w:rPr>
        <w:t>"</w:t>
      </w:r>
    </w:p>
    <w:p w:rsidR="006445CD" w:rsidRPr="006445CD" w:rsidRDefault="006445CD" w:rsidP="000E2E77">
      <w:pPr>
        <w:autoSpaceDE w:val="0"/>
        <w:autoSpaceDN w:val="0"/>
        <w:adjustRightInd w:val="0"/>
        <w:spacing w:after="0"/>
        <w:ind w:left="956"/>
        <w:jc w:val="left"/>
        <w:rPr>
          <w:rFonts w:ascii="Consolas" w:hAnsi="Consolas" w:cs="Consolas"/>
          <w:color w:val="000000"/>
          <w:sz w:val="19"/>
          <w:szCs w:val="19"/>
          <w:lang w:val="en-US"/>
        </w:rPr>
      </w:pPr>
      <w:r w:rsidRPr="006445CD">
        <w:rPr>
          <w:rFonts w:ascii="Consolas" w:hAnsi="Consolas" w:cs="Consolas"/>
          <w:color w:val="FF0000"/>
          <w:sz w:val="19"/>
          <w:szCs w:val="19"/>
          <w:lang w:val="en-US"/>
        </w:rPr>
        <w:t>binding</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w:t>
      </w:r>
      <w:proofErr w:type="spellStart"/>
      <w:r w:rsidRPr="006445CD">
        <w:rPr>
          <w:rFonts w:ascii="Consolas" w:hAnsi="Consolas" w:cs="Consolas"/>
          <w:color w:val="FF0000"/>
          <w:sz w:val="19"/>
          <w:szCs w:val="19"/>
          <w:lang w:val="en-US"/>
        </w:rPr>
        <w:t>bindingConfiguration</w:t>
      </w:r>
      <w:proofErr w:type="spellEnd"/>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BasicHttpBinding_IConsultaEventosService</w:t>
      </w:r>
      <w:proofErr w:type="spellEnd"/>
      <w:r w:rsidRPr="006445CD">
        <w:rPr>
          <w:rFonts w:ascii="Consolas" w:hAnsi="Consolas" w:cs="Consolas"/>
          <w:color w:val="000000"/>
          <w:sz w:val="19"/>
          <w:szCs w:val="19"/>
          <w:lang w:val="en-US"/>
        </w:rPr>
        <w:t>"</w:t>
      </w:r>
    </w:p>
    <w:p w:rsidR="006445CD" w:rsidRPr="006445CD" w:rsidRDefault="006445CD" w:rsidP="000E2E77">
      <w:pPr>
        <w:autoSpaceDE w:val="0"/>
        <w:autoSpaceDN w:val="0"/>
        <w:adjustRightInd w:val="0"/>
        <w:spacing w:after="0"/>
        <w:ind w:left="862" w:firstLine="94"/>
        <w:jc w:val="left"/>
        <w:rPr>
          <w:rFonts w:ascii="Consolas" w:hAnsi="Consolas" w:cs="Consolas"/>
          <w:color w:val="000000"/>
          <w:sz w:val="19"/>
          <w:szCs w:val="19"/>
          <w:lang w:val="en-US"/>
        </w:rPr>
      </w:pPr>
      <w:r w:rsidRPr="006445CD">
        <w:rPr>
          <w:rFonts w:ascii="Consolas" w:hAnsi="Consolas" w:cs="Consolas"/>
          <w:color w:val="FF0000"/>
          <w:sz w:val="19"/>
          <w:szCs w:val="19"/>
          <w:lang w:val="en-US"/>
        </w:rPr>
        <w:t>contract</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ConsultaEventos.IConsultaEventosService</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w:t>
      </w:r>
      <w:r w:rsidRPr="006445CD">
        <w:rPr>
          <w:rFonts w:ascii="Consolas" w:hAnsi="Consolas" w:cs="Consolas"/>
          <w:color w:val="FF0000"/>
          <w:sz w:val="19"/>
          <w:szCs w:val="19"/>
          <w:lang w:val="en-US"/>
        </w:rPr>
        <w:t>name</w:t>
      </w:r>
      <w:r w:rsidRPr="006445CD">
        <w:rPr>
          <w:rFonts w:ascii="Consolas" w:hAnsi="Consolas" w:cs="Consolas"/>
          <w:color w:val="0000FF"/>
          <w:sz w:val="19"/>
          <w:szCs w:val="19"/>
          <w:lang w:val="en-US"/>
        </w:rPr>
        <w:t>=</w:t>
      </w:r>
      <w:r w:rsidRPr="006445CD">
        <w:rPr>
          <w:rFonts w:ascii="Consolas" w:hAnsi="Consolas" w:cs="Consolas"/>
          <w:color w:val="000000"/>
          <w:sz w:val="19"/>
          <w:szCs w:val="19"/>
          <w:lang w:val="en-US"/>
        </w:rPr>
        <w:t>"</w:t>
      </w:r>
      <w:proofErr w:type="spellStart"/>
      <w:r w:rsidRPr="006445CD">
        <w:rPr>
          <w:rFonts w:ascii="Consolas" w:hAnsi="Consolas" w:cs="Consolas"/>
          <w:color w:val="0000FF"/>
          <w:sz w:val="19"/>
          <w:szCs w:val="19"/>
          <w:lang w:val="en-US"/>
        </w:rPr>
        <w:t>BasicHttpBinding_IConsultaEventosService</w:t>
      </w:r>
      <w:proofErr w:type="spellEnd"/>
      <w:r w:rsidRPr="006445CD">
        <w:rPr>
          <w:rFonts w:ascii="Consolas" w:hAnsi="Consolas" w:cs="Consolas"/>
          <w:color w:val="000000"/>
          <w:sz w:val="19"/>
          <w:szCs w:val="19"/>
          <w:lang w:val="en-US"/>
        </w:rPr>
        <w:t>"</w:t>
      </w:r>
      <w:r w:rsidRPr="006445CD">
        <w:rPr>
          <w:rFonts w:ascii="Consolas" w:hAnsi="Consolas" w:cs="Consolas"/>
          <w:color w:val="0000FF"/>
          <w:sz w:val="19"/>
          <w:szCs w:val="19"/>
          <w:lang w:val="en-US"/>
        </w:rPr>
        <w:t xml:space="preserve"> /&gt;</w:t>
      </w:r>
    </w:p>
    <w:p w:rsidR="003377A6" w:rsidRDefault="006445CD" w:rsidP="000E2E77">
      <w:r>
        <w:rPr>
          <w:rFonts w:ascii="Consolas" w:hAnsi="Consolas" w:cs="Consolas"/>
          <w:color w:val="0000FF"/>
          <w:sz w:val="19"/>
          <w:szCs w:val="19"/>
        </w:rPr>
        <w:t>&lt;/</w:t>
      </w:r>
      <w:proofErr w:type="spellStart"/>
      <w:r>
        <w:rPr>
          <w:rFonts w:ascii="Consolas" w:hAnsi="Consolas" w:cs="Consolas"/>
          <w:color w:val="A31515"/>
          <w:sz w:val="19"/>
          <w:szCs w:val="19"/>
        </w:rPr>
        <w:t>client</w:t>
      </w:r>
      <w:proofErr w:type="spellEnd"/>
      <w:r>
        <w:rPr>
          <w:rFonts w:ascii="Consolas" w:hAnsi="Consolas" w:cs="Consolas"/>
          <w:color w:val="0000FF"/>
          <w:sz w:val="19"/>
          <w:szCs w:val="19"/>
        </w:rPr>
        <w:t>&gt;</w:t>
      </w:r>
      <w:r w:rsidR="003377A6">
        <w:t xml:space="preserve"> </w:t>
      </w:r>
    </w:p>
    <w:p w:rsidR="006445CD" w:rsidRDefault="006445CD" w:rsidP="006445CD">
      <w:pPr>
        <w:ind w:left="0"/>
      </w:pPr>
    </w:p>
    <w:p w:rsidR="003377A6" w:rsidRDefault="006445CD" w:rsidP="003377A6">
      <w:r>
        <w:t xml:space="preserve">Una vez realizado lo anterior ejecutar el archivo </w:t>
      </w:r>
      <w:r w:rsidRPr="003377A6">
        <w:t>ClienteServicioReportes.exe</w:t>
      </w:r>
    </w:p>
    <w:p w:rsidR="006445CD" w:rsidRDefault="006445CD" w:rsidP="003377A6">
      <w:r>
        <w:t>Se tienen dos pestañas reporte y consulta</w:t>
      </w:r>
    </w:p>
    <w:p w:rsidR="006445CD" w:rsidRDefault="006445CD" w:rsidP="006445CD">
      <w:pPr>
        <w:pStyle w:val="Ttulo2"/>
      </w:pPr>
      <w:bookmarkStart w:id="7" w:name="_Toc10039415"/>
      <w:r w:rsidRPr="006445CD">
        <w:lastRenderedPageBreak/>
        <w:t>Reporte</w:t>
      </w:r>
      <w:bookmarkEnd w:id="7"/>
    </w:p>
    <w:p w:rsidR="006445CD" w:rsidRDefault="00E24CB1" w:rsidP="000E2E77">
      <w:pPr>
        <w:ind w:left="0" w:firstLine="431"/>
        <w:rPr>
          <w:b/>
        </w:rPr>
      </w:pPr>
      <w:r w:rsidRPr="00E24CB1">
        <w:rPr>
          <w:b/>
          <w:noProof/>
        </w:rPr>
        <w:drawing>
          <wp:inline distT="0" distB="0" distL="0" distR="0" wp14:anchorId="235C1075" wp14:editId="3D88BCE6">
            <wp:extent cx="5589234" cy="4170680"/>
            <wp:effectExtent l="0" t="0" r="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591261" cy="4172193"/>
                    </a:xfrm>
                    <a:prstGeom prst="rect">
                      <a:avLst/>
                    </a:prstGeom>
                  </pic:spPr>
                </pic:pic>
              </a:graphicData>
            </a:graphic>
          </wp:inline>
        </w:drawing>
      </w:r>
    </w:p>
    <w:p w:rsidR="00E24CB1" w:rsidRPr="00E24CB1" w:rsidRDefault="00E24CB1" w:rsidP="003377A6">
      <w:r w:rsidRPr="00E24CB1">
        <w:t>En esta pestaña se solicita la información descrita</w:t>
      </w:r>
    </w:p>
    <w:p w:rsidR="00E24CB1" w:rsidRDefault="00E24CB1" w:rsidP="00E24CB1">
      <w:pPr>
        <w:pStyle w:val="Prrafodelista"/>
        <w:numPr>
          <w:ilvl w:val="0"/>
          <w:numId w:val="16"/>
        </w:numPr>
      </w:pPr>
      <w:r w:rsidRPr="00E24CB1">
        <w:t xml:space="preserve">Método: </w:t>
      </w:r>
      <w:r>
        <w:t>Diario, mensual, Alto Impacto, SSPD (No para agentes)</w:t>
      </w:r>
    </w:p>
    <w:p w:rsidR="00E24CB1" w:rsidRDefault="00E24CB1" w:rsidP="00E24CB1">
      <w:pPr>
        <w:pStyle w:val="Prrafodelista"/>
        <w:numPr>
          <w:ilvl w:val="0"/>
          <w:numId w:val="16"/>
        </w:numPr>
      </w:pPr>
      <w:r>
        <w:t>Fecha de operación: Fecha a la que corresponde la información del archivo adjunto</w:t>
      </w:r>
    </w:p>
    <w:p w:rsidR="00E24CB1" w:rsidRDefault="00E24CB1" w:rsidP="00E24CB1">
      <w:pPr>
        <w:pStyle w:val="Prrafodelista"/>
        <w:numPr>
          <w:ilvl w:val="0"/>
          <w:numId w:val="16"/>
        </w:numPr>
      </w:pPr>
      <w:r>
        <w:t>Archivo: Ruta del archivo a cargar</w:t>
      </w:r>
    </w:p>
    <w:p w:rsidR="00E24CB1" w:rsidRDefault="00E24CB1" w:rsidP="00E24CB1">
      <w:pPr>
        <w:pStyle w:val="Prrafodelista"/>
        <w:numPr>
          <w:ilvl w:val="0"/>
          <w:numId w:val="16"/>
        </w:numPr>
      </w:pPr>
      <w:r>
        <w:t>Agente: Código ASIC (4 letras) del agente al que corresponde el reporte</w:t>
      </w:r>
    </w:p>
    <w:p w:rsidR="00E24CB1" w:rsidRDefault="00E24CB1" w:rsidP="00E24CB1">
      <w:pPr>
        <w:pStyle w:val="Prrafodelista"/>
        <w:numPr>
          <w:ilvl w:val="0"/>
          <w:numId w:val="16"/>
        </w:numPr>
      </w:pPr>
      <w:r>
        <w:t>Dominio\Usuario:  Dominio y usuario con el cual se autentica dentro de la red de XM debe ser el mismo autorizado dentro del aplicativo INDICA</w:t>
      </w:r>
    </w:p>
    <w:p w:rsidR="00E24CB1" w:rsidRDefault="00E24CB1" w:rsidP="00E24CB1">
      <w:pPr>
        <w:pStyle w:val="Prrafodelista"/>
        <w:numPr>
          <w:ilvl w:val="0"/>
          <w:numId w:val="16"/>
        </w:numPr>
      </w:pPr>
      <w:proofErr w:type="spellStart"/>
      <w:r>
        <w:t>Password</w:t>
      </w:r>
      <w:proofErr w:type="spellEnd"/>
      <w:r>
        <w:t xml:space="preserve">:  </w:t>
      </w:r>
      <w:proofErr w:type="spellStart"/>
      <w:r>
        <w:t>Password</w:t>
      </w:r>
      <w:proofErr w:type="spellEnd"/>
      <w:r>
        <w:t xml:space="preserve"> correspondiente al usuario anterior</w:t>
      </w:r>
    </w:p>
    <w:p w:rsidR="00E24CB1" w:rsidRDefault="00E24CB1" w:rsidP="00E24CB1">
      <w:r>
        <w:t>Como resultado de la ejecución de la carga se entrega:</w:t>
      </w:r>
    </w:p>
    <w:p w:rsidR="00E24CB1" w:rsidRDefault="00E24CB1" w:rsidP="00E24CB1">
      <w:pPr>
        <w:pStyle w:val="Prrafodelista"/>
        <w:numPr>
          <w:ilvl w:val="0"/>
          <w:numId w:val="15"/>
        </w:numPr>
      </w:pPr>
      <w:r>
        <w:t xml:space="preserve">Tiquete Id:  Tiquete – número con el cual se identificará el reporte de información </w:t>
      </w:r>
    </w:p>
    <w:p w:rsidR="00E24CB1" w:rsidRDefault="00E24CB1" w:rsidP="00E24CB1">
      <w:pPr>
        <w:pStyle w:val="Prrafodelista"/>
        <w:numPr>
          <w:ilvl w:val="0"/>
          <w:numId w:val="15"/>
        </w:numPr>
      </w:pPr>
      <w:r>
        <w:t>Resultado: Aquí se informa el estado inicial del reporte puede tener los siguientes valores R, E y F</w:t>
      </w:r>
    </w:p>
    <w:p w:rsidR="00E24CB1" w:rsidRDefault="00E24CB1" w:rsidP="00E24CB1">
      <w:pPr>
        <w:pStyle w:val="Prrafodelista"/>
        <w:numPr>
          <w:ilvl w:val="1"/>
          <w:numId w:val="15"/>
        </w:numPr>
      </w:pPr>
      <w:r>
        <w:t>R:  Recibido – El reporte fue recibido y actualmente se está procesando</w:t>
      </w:r>
    </w:p>
    <w:p w:rsidR="00E24CB1" w:rsidRDefault="00E24CB1" w:rsidP="00E24CB1">
      <w:pPr>
        <w:pStyle w:val="Prrafodelista"/>
        <w:numPr>
          <w:ilvl w:val="1"/>
          <w:numId w:val="15"/>
        </w:numPr>
      </w:pPr>
      <w:r>
        <w:t>E:  Exitoso – El reporte fue procesado y validado</w:t>
      </w:r>
    </w:p>
    <w:p w:rsidR="00E24CB1" w:rsidRDefault="00E24CB1" w:rsidP="00E24CB1">
      <w:pPr>
        <w:pStyle w:val="Prrafodelista"/>
        <w:numPr>
          <w:ilvl w:val="1"/>
          <w:numId w:val="15"/>
        </w:numPr>
      </w:pPr>
      <w:r>
        <w:t>F:  Fallido – El proceso de reporte fallo, por lo general viene acompañado de archivo de texto de errores.</w:t>
      </w:r>
    </w:p>
    <w:p w:rsidR="00E24CB1" w:rsidRDefault="00E24CB1" w:rsidP="00E24CB1">
      <w:pPr>
        <w:pStyle w:val="Prrafodelista"/>
        <w:numPr>
          <w:ilvl w:val="0"/>
          <w:numId w:val="15"/>
        </w:numPr>
      </w:pPr>
      <w:r>
        <w:lastRenderedPageBreak/>
        <w:t>Archivo/Error: archivo de texto con la descripción de los 1000 primeros errores encontrados</w:t>
      </w:r>
    </w:p>
    <w:p w:rsidR="001D7619" w:rsidRDefault="001D7619" w:rsidP="001D7619">
      <w:pPr>
        <w:ind w:left="791"/>
      </w:pPr>
      <w:r>
        <w:t>Ejemplo ejecución:</w:t>
      </w:r>
    </w:p>
    <w:p w:rsidR="001D7619" w:rsidRDefault="001D7619" w:rsidP="000E2E77">
      <w:pPr>
        <w:ind w:firstLine="278"/>
      </w:pPr>
      <w:r w:rsidRPr="001D7619">
        <w:rPr>
          <w:noProof/>
        </w:rPr>
        <w:drawing>
          <wp:inline distT="0" distB="0" distL="0" distR="0" wp14:anchorId="4B11B7FC" wp14:editId="11623A6B">
            <wp:extent cx="5377672" cy="4026535"/>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400055" cy="4043294"/>
                    </a:xfrm>
                    <a:prstGeom prst="rect">
                      <a:avLst/>
                    </a:prstGeom>
                  </pic:spPr>
                </pic:pic>
              </a:graphicData>
            </a:graphic>
          </wp:inline>
        </w:drawing>
      </w:r>
    </w:p>
    <w:p w:rsidR="001D7619" w:rsidRPr="00E24CB1" w:rsidRDefault="001D7619" w:rsidP="001D7619">
      <w:pPr>
        <w:ind w:left="791"/>
      </w:pPr>
    </w:p>
    <w:p w:rsidR="006445CD" w:rsidRDefault="006445CD" w:rsidP="006445CD">
      <w:pPr>
        <w:pStyle w:val="Ttulo2"/>
      </w:pPr>
      <w:bookmarkStart w:id="8" w:name="_Toc10039416"/>
      <w:r>
        <w:lastRenderedPageBreak/>
        <w:t>Consulta</w:t>
      </w:r>
      <w:bookmarkEnd w:id="8"/>
    </w:p>
    <w:p w:rsidR="006445CD" w:rsidRDefault="006445CD" w:rsidP="000E2E77">
      <w:pPr>
        <w:ind w:left="0" w:firstLine="431"/>
      </w:pPr>
      <w:r w:rsidRPr="006445CD">
        <w:rPr>
          <w:noProof/>
        </w:rPr>
        <w:drawing>
          <wp:inline distT="0" distB="0" distL="0" distR="0" wp14:anchorId="71AE4AB5" wp14:editId="09CA0BE8">
            <wp:extent cx="5744165" cy="4319270"/>
            <wp:effectExtent l="0" t="0" r="9525"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747499" cy="4321777"/>
                    </a:xfrm>
                    <a:prstGeom prst="rect">
                      <a:avLst/>
                    </a:prstGeom>
                  </pic:spPr>
                </pic:pic>
              </a:graphicData>
            </a:graphic>
          </wp:inline>
        </w:drawing>
      </w:r>
    </w:p>
    <w:p w:rsidR="001D7619" w:rsidRPr="00E24CB1" w:rsidRDefault="001D7619" w:rsidP="001D7619">
      <w:r w:rsidRPr="00E24CB1">
        <w:t>En esta pestaña se solicita la información descrita</w:t>
      </w:r>
    </w:p>
    <w:p w:rsidR="001D7619" w:rsidRDefault="001D7619" w:rsidP="001D7619">
      <w:pPr>
        <w:pStyle w:val="Prrafodelista"/>
        <w:numPr>
          <w:ilvl w:val="0"/>
          <w:numId w:val="16"/>
        </w:numPr>
      </w:pPr>
      <w:r w:rsidRPr="00E24CB1">
        <w:t xml:space="preserve">Método: </w:t>
      </w:r>
      <w:r>
        <w:t>Diario, mensual, Alto Impacto, SSPD (No para agentes)</w:t>
      </w:r>
    </w:p>
    <w:p w:rsidR="001D7619" w:rsidRDefault="001D7619" w:rsidP="001D7619">
      <w:pPr>
        <w:pStyle w:val="Prrafodelista"/>
        <w:numPr>
          <w:ilvl w:val="0"/>
          <w:numId w:val="16"/>
        </w:numPr>
      </w:pPr>
      <w:r>
        <w:t>Agente: Código ASIC (4 letras) del agente al que corresponde el reporte</w:t>
      </w:r>
    </w:p>
    <w:p w:rsidR="001D7619" w:rsidRDefault="001D7619" w:rsidP="001D7619">
      <w:pPr>
        <w:pStyle w:val="Prrafodelista"/>
        <w:numPr>
          <w:ilvl w:val="0"/>
          <w:numId w:val="16"/>
        </w:numPr>
      </w:pPr>
      <w:r>
        <w:t>Tiquete: número con el cual se identificó el reporte de información</w:t>
      </w:r>
    </w:p>
    <w:p w:rsidR="001D7619" w:rsidRDefault="001D7619" w:rsidP="001D7619">
      <w:pPr>
        <w:pStyle w:val="Prrafodelista"/>
        <w:numPr>
          <w:ilvl w:val="0"/>
          <w:numId w:val="16"/>
        </w:numPr>
      </w:pPr>
      <w:r>
        <w:t>Dominio\Usuario:  Dominio y usuario con el cual se autentica dentro de la red de XM debe ser el mismo autorizado dentro del aplicativo INDICA</w:t>
      </w:r>
    </w:p>
    <w:p w:rsidR="001D7619" w:rsidRDefault="001D7619" w:rsidP="001D7619">
      <w:pPr>
        <w:pStyle w:val="Prrafodelista"/>
        <w:numPr>
          <w:ilvl w:val="0"/>
          <w:numId w:val="16"/>
        </w:numPr>
      </w:pPr>
      <w:proofErr w:type="spellStart"/>
      <w:r>
        <w:t>Password</w:t>
      </w:r>
      <w:proofErr w:type="spellEnd"/>
      <w:r>
        <w:t xml:space="preserve">:  </w:t>
      </w:r>
      <w:proofErr w:type="spellStart"/>
      <w:r>
        <w:t>Password</w:t>
      </w:r>
      <w:proofErr w:type="spellEnd"/>
      <w:r>
        <w:t xml:space="preserve"> correspondiente al usuario anterior</w:t>
      </w:r>
    </w:p>
    <w:p w:rsidR="001D7619" w:rsidRDefault="001D7619" w:rsidP="001D7619">
      <w:r>
        <w:t>Como resultado de la ejecución de la carga se entrega:</w:t>
      </w:r>
    </w:p>
    <w:p w:rsidR="001D7619" w:rsidRDefault="001D7619" w:rsidP="001D7619">
      <w:pPr>
        <w:pStyle w:val="Prrafodelista"/>
        <w:numPr>
          <w:ilvl w:val="0"/>
          <w:numId w:val="15"/>
        </w:numPr>
      </w:pPr>
      <w:r>
        <w:t xml:space="preserve">Tiquete Id:  Tiquete – número con el cual se identificará el reporte de información </w:t>
      </w:r>
    </w:p>
    <w:p w:rsidR="001D7619" w:rsidRDefault="001D7619" w:rsidP="001D7619">
      <w:pPr>
        <w:pStyle w:val="Prrafodelista"/>
        <w:numPr>
          <w:ilvl w:val="0"/>
          <w:numId w:val="15"/>
        </w:numPr>
      </w:pPr>
      <w:r>
        <w:t>Resultado: Aquí se informa el estado inicial del reporte puede tener los siguientes valores R, E y F</w:t>
      </w:r>
    </w:p>
    <w:p w:rsidR="001D7619" w:rsidRDefault="001D7619" w:rsidP="001D7619">
      <w:pPr>
        <w:pStyle w:val="Prrafodelista"/>
        <w:numPr>
          <w:ilvl w:val="1"/>
          <w:numId w:val="15"/>
        </w:numPr>
      </w:pPr>
      <w:r>
        <w:t>R:  Recibido – El reporte fue recibido y actualmente se está procesando</w:t>
      </w:r>
    </w:p>
    <w:p w:rsidR="001D7619" w:rsidRDefault="001D7619" w:rsidP="001D7619">
      <w:pPr>
        <w:pStyle w:val="Prrafodelista"/>
        <w:numPr>
          <w:ilvl w:val="1"/>
          <w:numId w:val="15"/>
        </w:numPr>
      </w:pPr>
      <w:r>
        <w:t>E:  Exitoso – El reporte fue procesado y validado</w:t>
      </w:r>
    </w:p>
    <w:p w:rsidR="001D7619" w:rsidRDefault="001D7619" w:rsidP="001D7619">
      <w:pPr>
        <w:pStyle w:val="Prrafodelista"/>
        <w:numPr>
          <w:ilvl w:val="1"/>
          <w:numId w:val="15"/>
        </w:numPr>
      </w:pPr>
      <w:r>
        <w:t>F:  Fallido – El proceso de reporte fallo, por lo general viene acompañado de archivo de texto de errores.</w:t>
      </w:r>
    </w:p>
    <w:p w:rsidR="001D7619" w:rsidRDefault="001D7619" w:rsidP="001D7619">
      <w:pPr>
        <w:pStyle w:val="Prrafodelista"/>
        <w:numPr>
          <w:ilvl w:val="0"/>
          <w:numId w:val="15"/>
        </w:numPr>
      </w:pPr>
      <w:r>
        <w:lastRenderedPageBreak/>
        <w:t>Archivo/Error: archivo de texto con la descripción de los 1000 primeros errores encontrados</w:t>
      </w:r>
    </w:p>
    <w:p w:rsidR="001D7619" w:rsidRDefault="001D7619" w:rsidP="001D7619">
      <w:pPr>
        <w:ind w:left="791"/>
      </w:pPr>
      <w:r>
        <w:t>Ejemplo ejecución:</w:t>
      </w:r>
    </w:p>
    <w:p w:rsidR="001D7619" w:rsidRDefault="001D7619" w:rsidP="001D7619">
      <w:pPr>
        <w:ind w:left="0"/>
      </w:pPr>
      <w:r w:rsidRPr="001D7619">
        <w:rPr>
          <w:noProof/>
        </w:rPr>
        <w:drawing>
          <wp:inline distT="0" distB="0" distL="0" distR="0" wp14:anchorId="64121969" wp14:editId="1237898F">
            <wp:extent cx="5768953" cy="4326255"/>
            <wp:effectExtent l="0" t="0" r="381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75703" cy="4331317"/>
                    </a:xfrm>
                    <a:prstGeom prst="rect">
                      <a:avLst/>
                    </a:prstGeom>
                  </pic:spPr>
                </pic:pic>
              </a:graphicData>
            </a:graphic>
          </wp:inline>
        </w:drawing>
      </w:r>
    </w:p>
    <w:p w:rsidR="001D7619" w:rsidRPr="006445CD" w:rsidRDefault="001D7619" w:rsidP="001D7619">
      <w:pPr>
        <w:ind w:left="0"/>
      </w:pPr>
    </w:p>
    <w:p w:rsidR="00D27A90" w:rsidRDefault="00D27A90" w:rsidP="009E2CEE">
      <w:pPr>
        <w:pStyle w:val="Ttulo1"/>
      </w:pPr>
      <w:bookmarkStart w:id="9" w:name="_Toc10039417"/>
      <w:r>
        <w:t>Consumo del servicio con .Net</w:t>
      </w:r>
      <w:bookmarkEnd w:id="9"/>
    </w:p>
    <w:p w:rsidR="00D27A90" w:rsidRDefault="00D27A90" w:rsidP="00D27A90">
      <w:r>
        <w:t>Para allegar como ejemplo se allega el proyecto</w:t>
      </w:r>
      <w:r w:rsidRPr="00D27A90">
        <w:t xml:space="preserve"> </w:t>
      </w:r>
      <w:proofErr w:type="spellStart"/>
      <w:proofErr w:type="gramStart"/>
      <w:r w:rsidRPr="00D27A90">
        <w:t>XM.EventosSDL.WindowsClient</w:t>
      </w:r>
      <w:proofErr w:type="spellEnd"/>
      <w:proofErr w:type="gramEnd"/>
      <w:r>
        <w:t xml:space="preserve"> para el consumo del servicio.</w:t>
      </w:r>
    </w:p>
    <w:p w:rsidR="00D27A90" w:rsidRDefault="00D27A90" w:rsidP="00D27A90">
      <w:pPr>
        <w:jc w:val="center"/>
      </w:pPr>
      <w:r>
        <w:rPr>
          <w:noProof/>
        </w:rPr>
        <w:lastRenderedPageBreak/>
        <w:drawing>
          <wp:inline distT="0" distB="0" distL="0" distR="0" wp14:anchorId="48364C1C" wp14:editId="74D86BDA">
            <wp:extent cx="2171700" cy="24384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71700" cy="2438400"/>
                    </a:xfrm>
                    <a:prstGeom prst="rect">
                      <a:avLst/>
                    </a:prstGeom>
                  </pic:spPr>
                </pic:pic>
              </a:graphicData>
            </a:graphic>
          </wp:inline>
        </w:drawing>
      </w:r>
    </w:p>
    <w:p w:rsidR="00D27A90" w:rsidRDefault="00470541" w:rsidP="00D27A90">
      <w:r>
        <w:t xml:space="preserve">En este encontrará todo el consumo del servicio dentro de una aplicación simple de WPF construida con </w:t>
      </w:r>
      <w:r w:rsidRPr="00691837">
        <w:rPr>
          <w:u w:val="single"/>
        </w:rPr>
        <w:t>Visual Studio 2017</w:t>
      </w:r>
      <w:r>
        <w:t>.</w:t>
      </w:r>
    </w:p>
    <w:p w:rsidR="00470541" w:rsidRDefault="00470541" w:rsidP="00D27A90">
      <w:r>
        <w:t xml:space="preserve">Como configuración inicial se deberán de definir las rutas del servicio dentro de los </w:t>
      </w:r>
      <w:proofErr w:type="spellStart"/>
      <w:r>
        <w:t>Endpoints</w:t>
      </w:r>
      <w:proofErr w:type="spellEnd"/>
      <w:r>
        <w:t xml:space="preserve"> que se encuentran dentro del archivo de configuración </w:t>
      </w:r>
      <w:proofErr w:type="spellStart"/>
      <w:r>
        <w:t>App.config</w:t>
      </w:r>
      <w:proofErr w:type="spellEnd"/>
      <w:r>
        <w:t>:</w:t>
      </w:r>
    </w:p>
    <w:p w:rsidR="00470541" w:rsidRPr="00470541" w:rsidRDefault="00470541" w:rsidP="000E2E77">
      <w:pPr>
        <w:autoSpaceDE w:val="0"/>
        <w:autoSpaceDN w:val="0"/>
        <w:adjustRightInd w:val="0"/>
        <w:spacing w:after="0"/>
        <w:jc w:val="left"/>
        <w:rPr>
          <w:rFonts w:ascii="Consolas" w:hAnsi="Consolas" w:cs="Consolas"/>
          <w:color w:val="000000"/>
          <w:sz w:val="19"/>
          <w:szCs w:val="19"/>
          <w:lang w:val="en-US"/>
        </w:rPr>
      </w:pPr>
      <w:r w:rsidRPr="00470541">
        <w:rPr>
          <w:rFonts w:ascii="Consolas" w:hAnsi="Consolas" w:cs="Consolas"/>
          <w:color w:val="0000FF"/>
          <w:sz w:val="19"/>
          <w:szCs w:val="19"/>
          <w:lang w:val="en-US"/>
        </w:rPr>
        <w:t>&lt;</w:t>
      </w:r>
      <w:r w:rsidRPr="00470541">
        <w:rPr>
          <w:rFonts w:ascii="Consolas" w:hAnsi="Consolas" w:cs="Consolas"/>
          <w:color w:val="A31515"/>
          <w:sz w:val="19"/>
          <w:szCs w:val="19"/>
          <w:lang w:val="en-US"/>
        </w:rPr>
        <w:t>client</w:t>
      </w:r>
      <w:r w:rsidRPr="00470541">
        <w:rPr>
          <w:rFonts w:ascii="Consolas" w:hAnsi="Consolas" w:cs="Consolas"/>
          <w:color w:val="0000FF"/>
          <w:sz w:val="19"/>
          <w:szCs w:val="19"/>
          <w:lang w:val="en-US"/>
        </w:rPr>
        <w:t>&gt;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0000FF"/>
          <w:sz w:val="19"/>
          <w:szCs w:val="19"/>
          <w:lang w:val="en-US"/>
        </w:rPr>
        <w:t>&lt;</w:t>
      </w:r>
      <w:r w:rsidRPr="00470541">
        <w:rPr>
          <w:rFonts w:ascii="Consolas" w:hAnsi="Consolas" w:cs="Consolas"/>
          <w:color w:val="A31515"/>
          <w:sz w:val="19"/>
          <w:szCs w:val="19"/>
          <w:lang w:val="en-US"/>
        </w:rPr>
        <w:t>endpoint</w:t>
      </w:r>
      <w:r w:rsidRPr="00470541">
        <w:rPr>
          <w:rFonts w:ascii="Consolas" w:hAnsi="Consolas" w:cs="Consolas"/>
          <w:color w:val="0000FF"/>
          <w:sz w:val="19"/>
          <w:szCs w:val="19"/>
          <w:lang w:val="en-US"/>
        </w:rPr>
        <w:t xml:space="preserve"> </w:t>
      </w:r>
      <w:r w:rsidRPr="00470541">
        <w:rPr>
          <w:rFonts w:ascii="Consolas" w:hAnsi="Consolas" w:cs="Consolas"/>
          <w:color w:val="FF0000"/>
          <w:sz w:val="19"/>
          <w:szCs w:val="19"/>
          <w:lang w:val="en-US"/>
        </w:rPr>
        <w:t>address</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r w:rsidRPr="00470541">
        <w:rPr>
          <w:rFonts w:ascii="Consolas" w:hAnsi="Consolas" w:cs="Consolas"/>
          <w:color w:val="0000FF"/>
          <w:sz w:val="19"/>
          <w:szCs w:val="19"/>
          <w:highlight w:val="lightGray"/>
          <w:lang w:val="en-US"/>
        </w:rPr>
        <w:t>http://serviciosxmcal.xm.com.co/ServicioEventos/SrvReporteEventos.svc</w:t>
      </w:r>
      <w:r w:rsidRPr="00470541">
        <w:rPr>
          <w:rFonts w:ascii="Consolas" w:hAnsi="Consolas" w:cs="Consolas"/>
          <w:color w:val="000000"/>
          <w:sz w:val="19"/>
          <w:szCs w:val="19"/>
          <w:lang w:val="en-US"/>
        </w:rPr>
        <w: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FF0000"/>
          <w:sz w:val="19"/>
          <w:szCs w:val="19"/>
          <w:lang w:val="en-US"/>
        </w:rPr>
        <w:t>binding</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w:t>
      </w:r>
      <w:proofErr w:type="spellStart"/>
      <w:r w:rsidRPr="00470541">
        <w:rPr>
          <w:rFonts w:ascii="Consolas" w:hAnsi="Consolas" w:cs="Consolas"/>
          <w:color w:val="FF0000"/>
          <w:sz w:val="19"/>
          <w:szCs w:val="19"/>
          <w:lang w:val="en-US"/>
        </w:rPr>
        <w:t>bindingConfiguration</w:t>
      </w:r>
      <w:proofErr w:type="spellEnd"/>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BasicHttpBinding_IReporteEventosService</w:t>
      </w:r>
      <w:proofErr w:type="spellEnd"/>
      <w:r w:rsidRPr="00470541">
        <w:rPr>
          <w:rFonts w:ascii="Consolas" w:hAnsi="Consolas" w:cs="Consolas"/>
          <w:color w:val="000000"/>
          <w:sz w:val="19"/>
          <w:szCs w:val="19"/>
          <w:lang w:val="en-US"/>
        </w:rPr>
        <w: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FF0000"/>
          <w:sz w:val="19"/>
          <w:szCs w:val="19"/>
          <w:lang w:val="en-US"/>
        </w:rPr>
        <w:t>contract</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ReporteEventos.IReporteEventosService</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w:t>
      </w:r>
      <w:r w:rsidRPr="00470541">
        <w:rPr>
          <w:rFonts w:ascii="Consolas" w:hAnsi="Consolas" w:cs="Consolas"/>
          <w:color w:val="FF0000"/>
          <w:sz w:val="19"/>
          <w:szCs w:val="19"/>
          <w:lang w:val="en-US"/>
        </w:rPr>
        <w:t>name</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BasicHttpBinding_IReporteEventosService</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/&gt;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0000FF"/>
          <w:sz w:val="19"/>
          <w:szCs w:val="19"/>
          <w:lang w:val="en-US"/>
        </w:rPr>
        <w:t>&lt;</w:t>
      </w:r>
      <w:r w:rsidRPr="00470541">
        <w:rPr>
          <w:rFonts w:ascii="Consolas" w:hAnsi="Consolas" w:cs="Consolas"/>
          <w:color w:val="A31515"/>
          <w:sz w:val="19"/>
          <w:szCs w:val="19"/>
          <w:lang w:val="en-US"/>
        </w:rPr>
        <w:t>endpoint</w:t>
      </w:r>
      <w:r w:rsidRPr="00470541">
        <w:rPr>
          <w:rFonts w:ascii="Consolas" w:hAnsi="Consolas" w:cs="Consolas"/>
          <w:color w:val="0000FF"/>
          <w:sz w:val="19"/>
          <w:szCs w:val="19"/>
          <w:lang w:val="en-US"/>
        </w:rPr>
        <w:t xml:space="preserve"> </w:t>
      </w:r>
      <w:r w:rsidRPr="00470541">
        <w:rPr>
          <w:rFonts w:ascii="Consolas" w:hAnsi="Consolas" w:cs="Consolas"/>
          <w:color w:val="FF0000"/>
          <w:sz w:val="19"/>
          <w:szCs w:val="19"/>
          <w:lang w:val="en-US"/>
        </w:rPr>
        <w:t>address</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r w:rsidRPr="00470541">
        <w:rPr>
          <w:rFonts w:ascii="Consolas" w:hAnsi="Consolas" w:cs="Consolas"/>
          <w:color w:val="0000FF"/>
          <w:sz w:val="19"/>
          <w:szCs w:val="19"/>
          <w:highlight w:val="lightGray"/>
          <w:lang w:val="en-US"/>
        </w:rPr>
        <w:t>http://serviciosxmcal.xm.com.co/ServicioEventos/SrvConsultaEventos.svc</w:t>
      </w:r>
      <w:r w:rsidRPr="00470541">
        <w:rPr>
          <w:rFonts w:ascii="Consolas" w:hAnsi="Consolas" w:cs="Consolas"/>
          <w:color w:val="000000"/>
          <w:sz w:val="19"/>
          <w:szCs w:val="19"/>
          <w:lang w:val="en-US"/>
        </w:rPr>
        <w: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FF0000"/>
          <w:sz w:val="19"/>
          <w:szCs w:val="19"/>
          <w:lang w:val="en-US"/>
        </w:rPr>
        <w:t>binding</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w:t>
      </w:r>
      <w:proofErr w:type="spellStart"/>
      <w:r w:rsidRPr="00470541">
        <w:rPr>
          <w:rFonts w:ascii="Consolas" w:hAnsi="Consolas" w:cs="Consolas"/>
          <w:color w:val="FF0000"/>
          <w:sz w:val="19"/>
          <w:szCs w:val="19"/>
          <w:lang w:val="en-US"/>
        </w:rPr>
        <w:t>bindingConfiguration</w:t>
      </w:r>
      <w:proofErr w:type="spellEnd"/>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BasicHttpBinding_IConsultaEventosService</w:t>
      </w:r>
      <w:proofErr w:type="spellEnd"/>
      <w:r w:rsidRPr="00470541">
        <w:rPr>
          <w:rFonts w:ascii="Consolas" w:hAnsi="Consolas" w:cs="Consolas"/>
          <w:color w:val="000000"/>
          <w:sz w:val="19"/>
          <w:szCs w:val="19"/>
          <w:lang w:val="en-US"/>
        </w:rPr>
        <w:t>"</w:t>
      </w:r>
    </w:p>
    <w:p w:rsidR="00470541" w:rsidRPr="00470541" w:rsidRDefault="00470541" w:rsidP="000E2E77">
      <w:pPr>
        <w:autoSpaceDE w:val="0"/>
        <w:autoSpaceDN w:val="0"/>
        <w:adjustRightInd w:val="0"/>
        <w:spacing w:after="0"/>
        <w:ind w:left="746"/>
        <w:jc w:val="left"/>
        <w:rPr>
          <w:rFonts w:ascii="Consolas" w:hAnsi="Consolas" w:cs="Consolas"/>
          <w:color w:val="000000"/>
          <w:sz w:val="19"/>
          <w:szCs w:val="19"/>
          <w:lang w:val="en-US"/>
        </w:rPr>
      </w:pPr>
      <w:r w:rsidRPr="00470541">
        <w:rPr>
          <w:rFonts w:ascii="Consolas" w:hAnsi="Consolas" w:cs="Consolas"/>
          <w:color w:val="FF0000"/>
          <w:sz w:val="19"/>
          <w:szCs w:val="19"/>
          <w:lang w:val="en-US"/>
        </w:rPr>
        <w:t>contract</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ConsultaEventos.IConsultaEventosService</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w:t>
      </w:r>
      <w:r w:rsidRPr="00470541">
        <w:rPr>
          <w:rFonts w:ascii="Consolas" w:hAnsi="Consolas" w:cs="Consolas"/>
          <w:color w:val="FF0000"/>
          <w:sz w:val="19"/>
          <w:szCs w:val="19"/>
          <w:lang w:val="en-US"/>
        </w:rPr>
        <w:t>name</w:t>
      </w:r>
      <w:r w:rsidRPr="00470541">
        <w:rPr>
          <w:rFonts w:ascii="Consolas" w:hAnsi="Consolas" w:cs="Consolas"/>
          <w:color w:val="0000FF"/>
          <w:sz w:val="19"/>
          <w:szCs w:val="19"/>
          <w:lang w:val="en-US"/>
        </w:rPr>
        <w:t>=</w:t>
      </w:r>
      <w:r w:rsidRPr="00470541">
        <w:rPr>
          <w:rFonts w:ascii="Consolas" w:hAnsi="Consolas" w:cs="Consolas"/>
          <w:color w:val="000000"/>
          <w:sz w:val="19"/>
          <w:szCs w:val="19"/>
          <w:lang w:val="en-US"/>
        </w:rPr>
        <w:t>"</w:t>
      </w:r>
      <w:proofErr w:type="spellStart"/>
      <w:r w:rsidRPr="00470541">
        <w:rPr>
          <w:rFonts w:ascii="Consolas" w:hAnsi="Consolas" w:cs="Consolas"/>
          <w:color w:val="0000FF"/>
          <w:sz w:val="19"/>
          <w:szCs w:val="19"/>
          <w:lang w:val="en-US"/>
        </w:rPr>
        <w:t>BasicHttpBinding_IConsultaEventosService</w:t>
      </w:r>
      <w:proofErr w:type="spellEnd"/>
      <w:r w:rsidRPr="00470541">
        <w:rPr>
          <w:rFonts w:ascii="Consolas" w:hAnsi="Consolas" w:cs="Consolas"/>
          <w:color w:val="000000"/>
          <w:sz w:val="19"/>
          <w:szCs w:val="19"/>
          <w:lang w:val="en-US"/>
        </w:rPr>
        <w:t>"</w:t>
      </w:r>
      <w:r w:rsidRPr="00470541">
        <w:rPr>
          <w:rFonts w:ascii="Consolas" w:hAnsi="Consolas" w:cs="Consolas"/>
          <w:color w:val="0000FF"/>
          <w:sz w:val="19"/>
          <w:szCs w:val="19"/>
          <w:lang w:val="en-US"/>
        </w:rPr>
        <w:t xml:space="preserve"> /&gt;</w:t>
      </w:r>
    </w:p>
    <w:p w:rsidR="00470541" w:rsidRDefault="00470541" w:rsidP="000E2E77">
      <w:r>
        <w:rPr>
          <w:rFonts w:ascii="Consolas" w:hAnsi="Consolas" w:cs="Consolas"/>
          <w:color w:val="0000FF"/>
          <w:sz w:val="19"/>
          <w:szCs w:val="19"/>
        </w:rPr>
        <w:t>&lt;/</w:t>
      </w:r>
      <w:proofErr w:type="spellStart"/>
      <w:r>
        <w:rPr>
          <w:rFonts w:ascii="Consolas" w:hAnsi="Consolas" w:cs="Consolas"/>
          <w:color w:val="A31515"/>
          <w:sz w:val="19"/>
          <w:szCs w:val="19"/>
        </w:rPr>
        <w:t>client</w:t>
      </w:r>
      <w:proofErr w:type="spellEnd"/>
      <w:r>
        <w:rPr>
          <w:rFonts w:ascii="Consolas" w:hAnsi="Consolas" w:cs="Consolas"/>
          <w:color w:val="0000FF"/>
          <w:sz w:val="19"/>
          <w:szCs w:val="19"/>
        </w:rPr>
        <w:t>&gt;</w:t>
      </w:r>
    </w:p>
    <w:p w:rsidR="008C6C7D" w:rsidRDefault="008C6C7D" w:rsidP="008C6C7D">
      <w:pPr>
        <w:ind w:left="791"/>
        <w:rPr>
          <w:b/>
        </w:rPr>
      </w:pPr>
    </w:p>
    <w:p w:rsidR="008C6C7D" w:rsidRDefault="008C6C7D" w:rsidP="008C6C7D">
      <w:pPr>
        <w:ind w:left="791"/>
        <w:rPr>
          <w:b/>
        </w:rPr>
      </w:pPr>
      <w:r>
        <w:rPr>
          <w:b/>
        </w:rPr>
        <w:t>Errores de Negocio</w:t>
      </w:r>
    </w:p>
    <w:p w:rsidR="008C6C7D" w:rsidRDefault="008C6C7D" w:rsidP="008C6C7D">
      <w:pPr>
        <w:ind w:left="791"/>
      </w:pPr>
      <w:r>
        <w:t>Este servicio puede devolver de manera directa errores de negocio:</w:t>
      </w:r>
    </w:p>
    <w:p w:rsidR="008C6C7D" w:rsidRDefault="008C6C7D" w:rsidP="008C6C7D">
      <w:pPr>
        <w:ind w:left="791"/>
      </w:pPr>
      <w:r w:rsidRPr="008C6C7D">
        <w:rPr>
          <w:b/>
        </w:rPr>
        <w:t>EN001</w:t>
      </w:r>
      <w:r>
        <w:t xml:space="preserve"> - El mensaje de consulta de eventos no cumple con el formato y la estructura establecida</w:t>
      </w:r>
      <w:r>
        <w:tab/>
      </w:r>
    </w:p>
    <w:p w:rsidR="008C6C7D" w:rsidRDefault="008C6C7D" w:rsidP="008C6C7D">
      <w:pPr>
        <w:ind w:left="791"/>
      </w:pPr>
      <w:r w:rsidRPr="008C6C7D">
        <w:rPr>
          <w:b/>
        </w:rPr>
        <w:t>EN002</w:t>
      </w:r>
      <w:r>
        <w:t xml:space="preserve"> - El reporte de los eventos no se encuentra dentro del plazo regulatorio</w:t>
      </w:r>
      <w:r>
        <w:tab/>
      </w:r>
    </w:p>
    <w:p w:rsidR="008C6C7D" w:rsidRDefault="008C6C7D" w:rsidP="008C6C7D">
      <w:pPr>
        <w:ind w:left="791"/>
      </w:pPr>
      <w:r w:rsidRPr="008C6C7D">
        <w:rPr>
          <w:b/>
        </w:rPr>
        <w:t>EN003</w:t>
      </w:r>
      <w:r>
        <w:t xml:space="preserve"> - El operador de red no se encuentra activo para la fecha de operación</w:t>
      </w:r>
      <w:r>
        <w:tab/>
      </w:r>
    </w:p>
    <w:p w:rsidR="008C6C7D" w:rsidRDefault="008C6C7D" w:rsidP="008C6C7D">
      <w:pPr>
        <w:ind w:left="791"/>
      </w:pPr>
      <w:r w:rsidRPr="008C6C7D">
        <w:rPr>
          <w:b/>
        </w:rPr>
        <w:t>EN004</w:t>
      </w:r>
      <w:r>
        <w:t xml:space="preserve"> - El operador de red no se encuentra habilitado para el reporte de eventos</w:t>
      </w:r>
      <w:r>
        <w:tab/>
      </w:r>
    </w:p>
    <w:p w:rsidR="008C6C7D" w:rsidRDefault="008C6C7D" w:rsidP="008C6C7D">
      <w:pPr>
        <w:ind w:left="791"/>
      </w:pPr>
      <w:r>
        <w:rPr>
          <w:b/>
        </w:rPr>
        <w:lastRenderedPageBreak/>
        <w:t>EN005</w:t>
      </w:r>
      <w:r>
        <w:t xml:space="preserve"> – Se presentaron inconsistencias</w:t>
      </w:r>
    </w:p>
    <w:p w:rsidR="008C6C7D" w:rsidRDefault="008C6C7D" w:rsidP="008C6C7D">
      <w:pPr>
        <w:ind w:left="791"/>
      </w:pPr>
      <w:r w:rsidRPr="008C6C7D">
        <w:rPr>
          <w:b/>
        </w:rPr>
        <w:t>EN006</w:t>
      </w:r>
      <w:r>
        <w:t xml:space="preserve"> - Autenticación fallida para el Operador de Red dentro del servicio</w:t>
      </w:r>
      <w:r>
        <w:tab/>
      </w:r>
    </w:p>
    <w:p w:rsidR="008C6C7D" w:rsidRDefault="008C6C7D" w:rsidP="008C6C7D">
      <w:pPr>
        <w:ind w:left="791"/>
      </w:pPr>
      <w:r w:rsidRPr="00FE6FC5">
        <w:rPr>
          <w:b/>
        </w:rPr>
        <w:t>EN007</w:t>
      </w:r>
      <w:r>
        <w:t xml:space="preserve"> - No se </w:t>
      </w:r>
      <w:r w:rsidR="000E2E77">
        <w:t>adjuntó</w:t>
      </w:r>
      <w:r>
        <w:t xml:space="preserve"> el archivo</w:t>
      </w:r>
      <w:r>
        <w:tab/>
      </w:r>
    </w:p>
    <w:p w:rsidR="008C6C7D" w:rsidRPr="008C460D" w:rsidRDefault="008C6C7D" w:rsidP="008C6C7D">
      <w:pPr>
        <w:ind w:left="791"/>
      </w:pPr>
      <w:r w:rsidRPr="00FE6FC5">
        <w:rPr>
          <w:b/>
        </w:rPr>
        <w:t>EN008</w:t>
      </w:r>
      <w:r>
        <w:t xml:space="preserve"> - Identificador de reporte inválido</w:t>
      </w:r>
      <w:r>
        <w:tab/>
      </w:r>
    </w:p>
    <w:p w:rsidR="00470541" w:rsidRDefault="00470541" w:rsidP="00D27A90"/>
    <w:p w:rsidR="00470541" w:rsidRDefault="00470541" w:rsidP="00470541">
      <w:pPr>
        <w:pStyle w:val="Ttulo2"/>
      </w:pPr>
      <w:bookmarkStart w:id="10" w:name="_Toc10039418"/>
      <w:r>
        <w:t>Reporte de Eventos</w:t>
      </w:r>
      <w:bookmarkEnd w:id="10"/>
    </w:p>
    <w:p w:rsidR="00691837" w:rsidRDefault="00470541" w:rsidP="00D27A90">
      <w:r>
        <w:t xml:space="preserve">Dentro de archivo de código fuente </w:t>
      </w:r>
      <w:proofErr w:type="spellStart"/>
      <w:r w:rsidRPr="00470541">
        <w:t>MainWindow.xaml</w:t>
      </w:r>
      <w:r>
        <w:t>.cs</w:t>
      </w:r>
      <w:proofErr w:type="spellEnd"/>
      <w:r>
        <w:t xml:space="preserve"> encontrará el método</w:t>
      </w:r>
      <w:r w:rsidR="00691837">
        <w:t xml:space="preserve"> </w:t>
      </w:r>
    </w:p>
    <w:p w:rsidR="00470541" w:rsidRPr="00145AC6" w:rsidRDefault="00691837" w:rsidP="00D27A90">
      <w:pPr>
        <w:rPr>
          <w:lang w:val="en-US"/>
        </w:rPr>
      </w:pPr>
      <w:r w:rsidRPr="00691837">
        <w:rPr>
          <w:rFonts w:ascii="Consolas" w:hAnsi="Consolas" w:cs="Consolas"/>
          <w:color w:val="0000FF"/>
          <w:sz w:val="19"/>
          <w:szCs w:val="19"/>
          <w:lang w:val="en-US"/>
        </w:rPr>
        <w:t>private</w:t>
      </w:r>
      <w:r w:rsidRPr="00691837">
        <w:rPr>
          <w:rFonts w:ascii="Consolas" w:hAnsi="Consolas" w:cs="Consolas"/>
          <w:color w:val="000000"/>
          <w:sz w:val="19"/>
          <w:szCs w:val="19"/>
          <w:lang w:val="en-US"/>
        </w:rPr>
        <w:t xml:space="preserve"> </w:t>
      </w:r>
      <w:r w:rsidRPr="00691837">
        <w:rPr>
          <w:rFonts w:ascii="Consolas" w:hAnsi="Consolas" w:cs="Consolas"/>
          <w:color w:val="0000FF"/>
          <w:sz w:val="19"/>
          <w:szCs w:val="19"/>
          <w:lang w:val="en-US"/>
        </w:rPr>
        <w:t>void</w:t>
      </w:r>
      <w:r w:rsidRPr="00691837">
        <w:rPr>
          <w:rFonts w:ascii="Consolas" w:hAnsi="Consolas" w:cs="Consolas"/>
          <w:color w:val="000000"/>
          <w:sz w:val="19"/>
          <w:szCs w:val="19"/>
          <w:lang w:val="en-US"/>
        </w:rPr>
        <w:t xml:space="preserve"> </w:t>
      </w:r>
      <w:proofErr w:type="spellStart"/>
      <w:r w:rsidRPr="00691837">
        <w:rPr>
          <w:rFonts w:ascii="Consolas" w:hAnsi="Consolas" w:cs="Consolas"/>
          <w:color w:val="000000"/>
          <w:sz w:val="19"/>
          <w:szCs w:val="19"/>
          <w:lang w:val="en-US"/>
        </w:rPr>
        <w:t>btnEjecutar_</w:t>
      </w:r>
      <w:proofErr w:type="gramStart"/>
      <w:r w:rsidRPr="00691837">
        <w:rPr>
          <w:rFonts w:ascii="Consolas" w:hAnsi="Consolas" w:cs="Consolas"/>
          <w:color w:val="000000"/>
          <w:sz w:val="19"/>
          <w:szCs w:val="19"/>
          <w:lang w:val="en-US"/>
        </w:rPr>
        <w:t>Click</w:t>
      </w:r>
      <w:proofErr w:type="spellEnd"/>
      <w:r w:rsidRPr="00691837">
        <w:rPr>
          <w:rFonts w:ascii="Consolas" w:hAnsi="Consolas" w:cs="Consolas"/>
          <w:color w:val="000000"/>
          <w:sz w:val="19"/>
          <w:szCs w:val="19"/>
          <w:lang w:val="en-US"/>
        </w:rPr>
        <w:t>(</w:t>
      </w:r>
      <w:proofErr w:type="gramEnd"/>
      <w:r w:rsidRPr="00691837">
        <w:rPr>
          <w:rFonts w:ascii="Consolas" w:hAnsi="Consolas" w:cs="Consolas"/>
          <w:color w:val="0000FF"/>
          <w:sz w:val="19"/>
          <w:szCs w:val="19"/>
          <w:lang w:val="en-US"/>
        </w:rPr>
        <w:t>object</w:t>
      </w:r>
      <w:r w:rsidRPr="00691837">
        <w:rPr>
          <w:rFonts w:ascii="Consolas" w:hAnsi="Consolas" w:cs="Consolas"/>
          <w:color w:val="000000"/>
          <w:sz w:val="19"/>
          <w:szCs w:val="19"/>
          <w:lang w:val="en-US"/>
        </w:rPr>
        <w:t xml:space="preserve"> sender, </w:t>
      </w:r>
      <w:proofErr w:type="spellStart"/>
      <w:r w:rsidRPr="00691837">
        <w:rPr>
          <w:rFonts w:ascii="Consolas" w:hAnsi="Consolas" w:cs="Consolas"/>
          <w:color w:val="000000"/>
          <w:sz w:val="19"/>
          <w:szCs w:val="19"/>
          <w:lang w:val="en-US"/>
        </w:rPr>
        <w:t>RoutedEventArgs</w:t>
      </w:r>
      <w:proofErr w:type="spellEnd"/>
      <w:r w:rsidRPr="00691837">
        <w:rPr>
          <w:rFonts w:ascii="Consolas" w:hAnsi="Consolas" w:cs="Consolas"/>
          <w:color w:val="000000"/>
          <w:sz w:val="19"/>
          <w:szCs w:val="19"/>
          <w:lang w:val="en-US"/>
        </w:rPr>
        <w:t xml:space="preserve"> e)</w:t>
      </w:r>
      <w:r w:rsidR="00470541" w:rsidRPr="00691837">
        <w:rPr>
          <w:lang w:val="en-US"/>
        </w:rPr>
        <w:t xml:space="preserve"> </w:t>
      </w:r>
    </w:p>
    <w:p w:rsidR="00691837" w:rsidRDefault="00691837" w:rsidP="00691837">
      <w:r>
        <w:t>Este método tiene dentro del mismo el ejemplo de consumo de cada uno de los métodos del servicio de reportes (</w:t>
      </w:r>
      <w:r w:rsidR="008B1795">
        <w:t>Reporte</w:t>
      </w:r>
      <w:r>
        <w:t xml:space="preserve"> Diari</w:t>
      </w:r>
      <w:r w:rsidR="008B1795">
        <w:t>o</w:t>
      </w:r>
      <w:r>
        <w:t>, Mensual, Alto Impacto y SSPD – Este último no aplica para agentes).</w:t>
      </w:r>
    </w:p>
    <w:p w:rsidR="00D410A4" w:rsidRDefault="00D410A4" w:rsidP="00691837">
      <w:r>
        <w:t xml:space="preserve">Es de anotar que cada uno de estos métodos recibe un objeto </w:t>
      </w:r>
      <w:proofErr w:type="spellStart"/>
      <w:r>
        <w:t>Request</w:t>
      </w:r>
      <w:proofErr w:type="spellEnd"/>
      <w:r>
        <w:t xml:space="preserve"> con la siguiente información:</w:t>
      </w:r>
    </w:p>
    <w:p w:rsidR="00D410A4" w:rsidRDefault="00D410A4" w:rsidP="00D410A4">
      <w:pPr>
        <w:pStyle w:val="Prrafodelista"/>
        <w:numPr>
          <w:ilvl w:val="0"/>
          <w:numId w:val="14"/>
        </w:numPr>
      </w:pPr>
      <w:r>
        <w:t>Agente:  Agente que está realizando el proceso de carga</w:t>
      </w:r>
    </w:p>
    <w:p w:rsidR="00D410A4" w:rsidRDefault="00D410A4" w:rsidP="00D410A4">
      <w:pPr>
        <w:pStyle w:val="Prrafodelista"/>
        <w:numPr>
          <w:ilvl w:val="0"/>
          <w:numId w:val="14"/>
        </w:numPr>
      </w:pPr>
      <w:r>
        <w:t>Fecha Operación: fecha a la que corresponde la información que se está reportando (En caso de la carga mensual el primer día del mes Ejemplo:01/01/2019)</w:t>
      </w:r>
    </w:p>
    <w:p w:rsidR="00D410A4" w:rsidRDefault="00D410A4" w:rsidP="00D410A4">
      <w:pPr>
        <w:pStyle w:val="Prrafodelista"/>
        <w:numPr>
          <w:ilvl w:val="0"/>
          <w:numId w:val="14"/>
        </w:numPr>
      </w:pPr>
      <w:proofErr w:type="spellStart"/>
      <w:r>
        <w:t>PayLoad</w:t>
      </w:r>
      <w:proofErr w:type="spellEnd"/>
      <w:r>
        <w:t xml:space="preserve">: donde se </w:t>
      </w:r>
      <w:proofErr w:type="spellStart"/>
      <w:r>
        <w:t>envia</w:t>
      </w:r>
      <w:proofErr w:type="spellEnd"/>
      <w:r>
        <w:t xml:space="preserve"> archivo .zip que contiene uno y solo un archivo de texto (se sugiere .</w:t>
      </w:r>
      <w:proofErr w:type="spellStart"/>
      <w:r>
        <w:t>csv</w:t>
      </w:r>
      <w:proofErr w:type="spellEnd"/>
      <w:r>
        <w:t>) en el cual cada campo se encuentra separado por comas (,)</w:t>
      </w:r>
    </w:p>
    <w:p w:rsidR="00D410A4" w:rsidRDefault="00D410A4" w:rsidP="00D410A4">
      <w:r>
        <w:t>La respuesta de cada método es un objeto Response con la siguiente información:</w:t>
      </w:r>
    </w:p>
    <w:p w:rsidR="00D410A4" w:rsidRDefault="00D410A4" w:rsidP="00D410A4">
      <w:pPr>
        <w:pStyle w:val="Prrafodelista"/>
        <w:numPr>
          <w:ilvl w:val="0"/>
          <w:numId w:val="15"/>
        </w:numPr>
      </w:pPr>
      <w:r>
        <w:t xml:space="preserve">Identificador del reporte:  Tiquete – número con el cual se identificará el reporte de información </w:t>
      </w:r>
    </w:p>
    <w:p w:rsidR="00D410A4" w:rsidRDefault="00E24CB1" w:rsidP="00E24CB1">
      <w:pPr>
        <w:pStyle w:val="Prrafodelista"/>
        <w:numPr>
          <w:ilvl w:val="0"/>
          <w:numId w:val="15"/>
        </w:numPr>
      </w:pPr>
      <w:r w:rsidRPr="00E24CB1">
        <w:t>Estado</w:t>
      </w:r>
      <w:r>
        <w:t xml:space="preserve"> </w:t>
      </w:r>
      <w:r w:rsidRPr="00E24CB1">
        <w:t>Reporte</w:t>
      </w:r>
      <w:r w:rsidR="00D410A4">
        <w:t>: Aquí se informa el estado inicial del reporte puede tener los siguientes valores R, E y F</w:t>
      </w:r>
    </w:p>
    <w:p w:rsidR="00D410A4" w:rsidRDefault="00D410A4" w:rsidP="00D410A4">
      <w:pPr>
        <w:pStyle w:val="Prrafodelista"/>
        <w:numPr>
          <w:ilvl w:val="1"/>
          <w:numId w:val="15"/>
        </w:numPr>
      </w:pPr>
      <w:r>
        <w:t>R:  Recibido – El reporte fue recibido y actualmente se está procesando</w:t>
      </w:r>
    </w:p>
    <w:p w:rsidR="00D410A4" w:rsidRDefault="00D410A4" w:rsidP="00D410A4">
      <w:pPr>
        <w:pStyle w:val="Prrafodelista"/>
        <w:numPr>
          <w:ilvl w:val="1"/>
          <w:numId w:val="15"/>
        </w:numPr>
      </w:pPr>
      <w:r>
        <w:t>E:  Exitoso – El reporte fue procesado y validado</w:t>
      </w:r>
    </w:p>
    <w:p w:rsidR="00D410A4" w:rsidRDefault="00D410A4" w:rsidP="00D410A4">
      <w:pPr>
        <w:pStyle w:val="Prrafodelista"/>
        <w:numPr>
          <w:ilvl w:val="1"/>
          <w:numId w:val="15"/>
        </w:numPr>
      </w:pPr>
      <w:r>
        <w:t xml:space="preserve">F:  Fallido – </w:t>
      </w:r>
      <w:r w:rsidR="00A70F30">
        <w:t>El proceso de reporte fallo, por lo general viene acompañado de archivo de texto de errores.</w:t>
      </w:r>
    </w:p>
    <w:p w:rsidR="00A70F30" w:rsidRDefault="00A70F30" w:rsidP="00E2169B">
      <w:pPr>
        <w:pStyle w:val="Prrafodelista"/>
        <w:numPr>
          <w:ilvl w:val="0"/>
          <w:numId w:val="15"/>
        </w:numPr>
      </w:pPr>
      <w:proofErr w:type="spellStart"/>
      <w:r>
        <w:t>Payload</w:t>
      </w:r>
      <w:proofErr w:type="spellEnd"/>
      <w:r>
        <w:t>: archivo de texto con la descripción de los 1000 primeros errores encontrados.</w:t>
      </w:r>
    </w:p>
    <w:p w:rsidR="000E2E77" w:rsidRDefault="000E2E77" w:rsidP="000E2E77">
      <w:pPr>
        <w:pStyle w:val="Prrafodelista"/>
        <w:ind w:left="1151"/>
      </w:pPr>
    </w:p>
    <w:p w:rsidR="008B1795" w:rsidRDefault="008B1795" w:rsidP="008B1795">
      <w:pPr>
        <w:pStyle w:val="Ttulo2"/>
      </w:pPr>
      <w:bookmarkStart w:id="11" w:name="_Toc10039419"/>
      <w:r>
        <w:t>Consulta de Eventos</w:t>
      </w:r>
      <w:bookmarkEnd w:id="11"/>
    </w:p>
    <w:p w:rsidR="008B1795" w:rsidRDefault="008B1795" w:rsidP="008B1795">
      <w:r>
        <w:t xml:space="preserve">Dentro de archivo de código fuente </w:t>
      </w:r>
      <w:proofErr w:type="spellStart"/>
      <w:r w:rsidRPr="00470541">
        <w:t>MainWindow.xaml</w:t>
      </w:r>
      <w:r>
        <w:t>.cs</w:t>
      </w:r>
      <w:proofErr w:type="spellEnd"/>
      <w:r>
        <w:t xml:space="preserve"> encontrará el método </w:t>
      </w:r>
    </w:p>
    <w:p w:rsidR="008B1795" w:rsidRPr="008B1795" w:rsidRDefault="008B1795" w:rsidP="008B1795">
      <w:pPr>
        <w:rPr>
          <w:lang w:val="en-US"/>
        </w:rPr>
      </w:pPr>
      <w:r w:rsidRPr="008B1795">
        <w:rPr>
          <w:rFonts w:ascii="Consolas" w:hAnsi="Consolas" w:cs="Consolas"/>
          <w:color w:val="0000FF"/>
          <w:sz w:val="19"/>
          <w:szCs w:val="19"/>
          <w:lang w:val="en-US"/>
        </w:rPr>
        <w:t>private</w:t>
      </w:r>
      <w:r w:rsidRPr="008B1795">
        <w:rPr>
          <w:rFonts w:ascii="Consolas" w:hAnsi="Consolas" w:cs="Consolas"/>
          <w:color w:val="000000"/>
          <w:sz w:val="19"/>
          <w:szCs w:val="19"/>
          <w:lang w:val="en-US"/>
        </w:rPr>
        <w:t xml:space="preserve"> </w:t>
      </w:r>
      <w:r w:rsidRPr="008B1795">
        <w:rPr>
          <w:rFonts w:ascii="Consolas" w:hAnsi="Consolas" w:cs="Consolas"/>
          <w:color w:val="0000FF"/>
          <w:sz w:val="19"/>
          <w:szCs w:val="19"/>
          <w:lang w:val="en-US"/>
        </w:rPr>
        <w:t>void</w:t>
      </w:r>
      <w:r w:rsidRPr="008B1795">
        <w:rPr>
          <w:rFonts w:ascii="Consolas" w:hAnsi="Consolas" w:cs="Consolas"/>
          <w:color w:val="000000"/>
          <w:sz w:val="19"/>
          <w:szCs w:val="19"/>
          <w:lang w:val="en-US"/>
        </w:rPr>
        <w:t xml:space="preserve"> </w:t>
      </w:r>
      <w:proofErr w:type="spellStart"/>
      <w:r w:rsidRPr="008B1795">
        <w:rPr>
          <w:rFonts w:ascii="Consolas" w:hAnsi="Consolas" w:cs="Consolas"/>
          <w:color w:val="000000"/>
          <w:sz w:val="19"/>
          <w:szCs w:val="19"/>
          <w:lang w:val="en-US"/>
        </w:rPr>
        <w:t>btnEjecutarConsulta_</w:t>
      </w:r>
      <w:proofErr w:type="gramStart"/>
      <w:r w:rsidRPr="008B1795">
        <w:rPr>
          <w:rFonts w:ascii="Consolas" w:hAnsi="Consolas" w:cs="Consolas"/>
          <w:color w:val="000000"/>
          <w:sz w:val="19"/>
          <w:szCs w:val="19"/>
          <w:lang w:val="en-US"/>
        </w:rPr>
        <w:t>Click</w:t>
      </w:r>
      <w:proofErr w:type="spellEnd"/>
      <w:r w:rsidRPr="008B1795">
        <w:rPr>
          <w:rFonts w:ascii="Consolas" w:hAnsi="Consolas" w:cs="Consolas"/>
          <w:color w:val="000000"/>
          <w:sz w:val="19"/>
          <w:szCs w:val="19"/>
          <w:lang w:val="en-US"/>
        </w:rPr>
        <w:t>(</w:t>
      </w:r>
      <w:proofErr w:type="gramEnd"/>
      <w:r w:rsidRPr="008B1795">
        <w:rPr>
          <w:rFonts w:ascii="Consolas" w:hAnsi="Consolas" w:cs="Consolas"/>
          <w:color w:val="0000FF"/>
          <w:sz w:val="19"/>
          <w:szCs w:val="19"/>
          <w:lang w:val="en-US"/>
        </w:rPr>
        <w:t>object</w:t>
      </w:r>
      <w:r w:rsidRPr="008B1795">
        <w:rPr>
          <w:rFonts w:ascii="Consolas" w:hAnsi="Consolas" w:cs="Consolas"/>
          <w:color w:val="000000"/>
          <w:sz w:val="19"/>
          <w:szCs w:val="19"/>
          <w:lang w:val="en-US"/>
        </w:rPr>
        <w:t xml:space="preserve"> sender, </w:t>
      </w:r>
      <w:proofErr w:type="spellStart"/>
      <w:r w:rsidRPr="008B1795">
        <w:rPr>
          <w:rFonts w:ascii="Consolas" w:hAnsi="Consolas" w:cs="Consolas"/>
          <w:color w:val="000000"/>
          <w:sz w:val="19"/>
          <w:szCs w:val="19"/>
          <w:lang w:val="en-US"/>
        </w:rPr>
        <w:t>RoutedEventArgs</w:t>
      </w:r>
      <w:proofErr w:type="spellEnd"/>
      <w:r w:rsidRPr="008B1795">
        <w:rPr>
          <w:rFonts w:ascii="Consolas" w:hAnsi="Consolas" w:cs="Consolas"/>
          <w:color w:val="000000"/>
          <w:sz w:val="19"/>
          <w:szCs w:val="19"/>
          <w:lang w:val="en-US"/>
        </w:rPr>
        <w:t xml:space="preserve"> e)</w:t>
      </w:r>
      <w:r w:rsidRPr="00691837">
        <w:rPr>
          <w:lang w:val="en-US"/>
        </w:rPr>
        <w:t xml:space="preserve"> </w:t>
      </w:r>
    </w:p>
    <w:p w:rsidR="008B1795" w:rsidRDefault="008B1795" w:rsidP="008B1795">
      <w:r>
        <w:lastRenderedPageBreak/>
        <w:t>Este método tiene dentro del mismo el ejemplo de consumo de cada uno de los métodos del servicio de consulta de reportes (Diari</w:t>
      </w:r>
      <w:r w:rsidR="003377A6">
        <w:t>o</w:t>
      </w:r>
      <w:r>
        <w:t>, Mensual, Alto Impacto y SSPD – Este último no aplica para agentes).</w:t>
      </w:r>
    </w:p>
    <w:p w:rsidR="008B1795" w:rsidRDefault="008B1795" w:rsidP="008B1795">
      <w:r>
        <w:t xml:space="preserve">Es de anotar que cada uno de estos métodos recibe un objeto </w:t>
      </w:r>
      <w:proofErr w:type="spellStart"/>
      <w:r>
        <w:t>Request</w:t>
      </w:r>
      <w:proofErr w:type="spellEnd"/>
      <w:r>
        <w:t xml:space="preserve"> con la siguiente información:</w:t>
      </w:r>
    </w:p>
    <w:p w:rsidR="008B1795" w:rsidRDefault="008B1795" w:rsidP="008B1795">
      <w:pPr>
        <w:pStyle w:val="Prrafodelista"/>
        <w:numPr>
          <w:ilvl w:val="0"/>
          <w:numId w:val="14"/>
        </w:numPr>
      </w:pPr>
      <w:r>
        <w:t>Agente:  Agente que está realizando el proceso de carga</w:t>
      </w:r>
    </w:p>
    <w:p w:rsidR="008B1795" w:rsidRDefault="003377A6" w:rsidP="008B1795">
      <w:pPr>
        <w:pStyle w:val="Prrafodelista"/>
        <w:numPr>
          <w:ilvl w:val="0"/>
          <w:numId w:val="14"/>
        </w:numPr>
      </w:pPr>
      <w:r>
        <w:t>Tiquete: Este es el número entregado en el momento del reporte de la información</w:t>
      </w:r>
    </w:p>
    <w:p w:rsidR="008B1795" w:rsidRDefault="008B1795" w:rsidP="008B1795">
      <w:r>
        <w:t>La respuesta de cada método es un objeto Response con la siguiente información:</w:t>
      </w:r>
    </w:p>
    <w:p w:rsidR="008B1795" w:rsidRDefault="008B1795" w:rsidP="008B1795">
      <w:pPr>
        <w:pStyle w:val="Prrafodelista"/>
        <w:numPr>
          <w:ilvl w:val="0"/>
          <w:numId w:val="15"/>
        </w:numPr>
      </w:pPr>
      <w:r>
        <w:t xml:space="preserve">Identificador del reporte:  Tiquete – número con el cual se identificará el reporte de información </w:t>
      </w:r>
    </w:p>
    <w:p w:rsidR="008B1795" w:rsidRDefault="00E24CB1" w:rsidP="00E24CB1">
      <w:pPr>
        <w:pStyle w:val="Prrafodelista"/>
        <w:numPr>
          <w:ilvl w:val="0"/>
          <w:numId w:val="15"/>
        </w:numPr>
      </w:pPr>
      <w:r w:rsidRPr="00E24CB1">
        <w:t>Estado</w:t>
      </w:r>
      <w:r>
        <w:t xml:space="preserve"> </w:t>
      </w:r>
      <w:r w:rsidRPr="00E24CB1">
        <w:t>Reporte</w:t>
      </w:r>
      <w:r w:rsidR="008B1795">
        <w:t>: Aquí se informa el estado inicial del reporte puede tener los siguientes valores R, E y F</w:t>
      </w:r>
    </w:p>
    <w:p w:rsidR="008B1795" w:rsidRDefault="008B1795" w:rsidP="008B1795">
      <w:pPr>
        <w:pStyle w:val="Prrafodelista"/>
        <w:numPr>
          <w:ilvl w:val="1"/>
          <w:numId w:val="15"/>
        </w:numPr>
      </w:pPr>
      <w:r>
        <w:t>R:  Recibido – El reporte fue recibido y actualmente se está procesando</w:t>
      </w:r>
    </w:p>
    <w:p w:rsidR="008B1795" w:rsidRDefault="008B1795" w:rsidP="008B1795">
      <w:pPr>
        <w:pStyle w:val="Prrafodelista"/>
        <w:numPr>
          <w:ilvl w:val="1"/>
          <w:numId w:val="15"/>
        </w:numPr>
      </w:pPr>
      <w:r>
        <w:t>E:  Exitoso – El reporte fue procesado y validado</w:t>
      </w:r>
    </w:p>
    <w:p w:rsidR="008B1795" w:rsidRDefault="008B1795" w:rsidP="008B1795">
      <w:pPr>
        <w:pStyle w:val="Prrafodelista"/>
        <w:numPr>
          <w:ilvl w:val="1"/>
          <w:numId w:val="15"/>
        </w:numPr>
      </w:pPr>
      <w:r>
        <w:t>F:  Fallido – El proceso de reporte fallo, por lo general viene acompañado de archivo de texto de errores.</w:t>
      </w:r>
    </w:p>
    <w:p w:rsidR="008B1795" w:rsidRDefault="008B1795" w:rsidP="008B1795">
      <w:pPr>
        <w:pStyle w:val="Prrafodelista"/>
        <w:numPr>
          <w:ilvl w:val="0"/>
          <w:numId w:val="15"/>
        </w:numPr>
      </w:pPr>
      <w:proofErr w:type="spellStart"/>
      <w:r>
        <w:t>Payload</w:t>
      </w:r>
      <w:proofErr w:type="spellEnd"/>
      <w:r>
        <w:t>: archivo de texto con la descripción de los 1000 primeros errores encontrados.</w:t>
      </w:r>
    </w:p>
    <w:p w:rsidR="00691837" w:rsidRDefault="00691837" w:rsidP="00691837"/>
    <w:p w:rsidR="00691837" w:rsidRDefault="00691837" w:rsidP="00691837"/>
    <w:p w:rsidR="00691837" w:rsidRDefault="00691837">
      <w:pPr>
        <w:spacing w:after="200" w:line="276" w:lineRule="auto"/>
        <w:ind w:left="0"/>
        <w:jc w:val="left"/>
        <w:rPr>
          <w:rFonts w:eastAsiaTheme="majorEastAsia" w:cstheme="majorBidi"/>
          <w:b/>
          <w:bCs/>
          <w:sz w:val="36"/>
          <w:szCs w:val="28"/>
          <w:u w:val="dotted"/>
        </w:rPr>
      </w:pPr>
      <w:r>
        <w:br w:type="page"/>
      </w:r>
    </w:p>
    <w:p w:rsidR="008A2EA2" w:rsidRDefault="00212B6E" w:rsidP="009E2CEE">
      <w:pPr>
        <w:pStyle w:val="Ttulo1"/>
      </w:pPr>
      <w:bookmarkStart w:id="12" w:name="_Toc10039420"/>
      <w:r>
        <w:lastRenderedPageBreak/>
        <w:t>Consumo del servicio web</w:t>
      </w:r>
      <w:r w:rsidR="00805F70">
        <w:t xml:space="preserve"> con Java</w:t>
      </w:r>
      <w:bookmarkEnd w:id="12"/>
      <w:r w:rsidR="00805F70">
        <w:t xml:space="preserve"> </w:t>
      </w:r>
    </w:p>
    <w:p w:rsidR="009E2CEE" w:rsidRDefault="00BA500E" w:rsidP="000D4F57">
      <w:pPr>
        <w:pStyle w:val="MVMVieta"/>
      </w:pPr>
      <w:r>
        <w:t xml:space="preserve">Abrir </w:t>
      </w:r>
      <w:r w:rsidR="0058721C">
        <w:t>el entorno de desarrollo para java</w:t>
      </w:r>
      <w:r w:rsidR="00212B6E">
        <w:t>,</w:t>
      </w:r>
      <w:r w:rsidR="00D7551D">
        <w:t xml:space="preserve"> </w:t>
      </w:r>
      <w:r w:rsidR="00212B6E">
        <w:t xml:space="preserve">para el caso del ejemplo </w:t>
      </w:r>
      <w:r w:rsidR="00D7551D">
        <w:t xml:space="preserve">usaremos </w:t>
      </w:r>
      <w:r w:rsidR="0058721C">
        <w:t>eclipse</w:t>
      </w:r>
      <w:r>
        <w:t>.</w:t>
      </w:r>
    </w:p>
    <w:p w:rsidR="00D7551D" w:rsidRDefault="0058721C" w:rsidP="0058721C">
      <w:pPr>
        <w:jc w:val="center"/>
      </w:pPr>
      <w:r>
        <w:rPr>
          <w:noProof/>
        </w:rPr>
        <w:drawing>
          <wp:inline distT="0" distB="0" distL="0" distR="0" wp14:anchorId="763F5F78" wp14:editId="4BA7B937">
            <wp:extent cx="4295775" cy="2876550"/>
            <wp:effectExtent l="0" t="0" r="9525"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295775" cy="2876550"/>
                    </a:xfrm>
                    <a:prstGeom prst="rect">
                      <a:avLst/>
                    </a:prstGeom>
                  </pic:spPr>
                </pic:pic>
              </a:graphicData>
            </a:graphic>
          </wp:inline>
        </w:drawing>
      </w:r>
    </w:p>
    <w:p w:rsidR="00BA500E" w:rsidRDefault="0058721C" w:rsidP="005603DA">
      <w:pPr>
        <w:pStyle w:val="MVMVieta"/>
      </w:pPr>
      <w:r>
        <w:t>C</w:t>
      </w:r>
      <w:r w:rsidR="005603DA">
        <w:t>ree</w:t>
      </w:r>
      <w:r>
        <w:t xml:space="preserve"> un proyecto</w:t>
      </w:r>
      <w:r w:rsidR="000D4F57">
        <w:t xml:space="preserve"> en el cual debe adicionar </w:t>
      </w:r>
      <w:r w:rsidR="005603DA">
        <w:t xml:space="preserve">la referencia al servicio Web. Para el caso del ejemplo crearemos </w:t>
      </w:r>
      <w:r>
        <w:t xml:space="preserve">un nuevo proyecto </w:t>
      </w:r>
      <w:r w:rsidRPr="0058721C">
        <w:rPr>
          <w:b/>
        </w:rPr>
        <w:t>Dynamic Web Project</w:t>
      </w:r>
      <w:r w:rsidR="00787E9F">
        <w:t xml:space="preserve">, dado que la autenticación </w:t>
      </w:r>
      <w:r w:rsidR="002574CE">
        <w:t>para el servicio se hace a través de NTLM</w:t>
      </w:r>
    </w:p>
    <w:p w:rsidR="0058721C" w:rsidRDefault="0058721C" w:rsidP="0058721C">
      <w:pPr>
        <w:pStyle w:val="MVMVieta"/>
        <w:numPr>
          <w:ilvl w:val="0"/>
          <w:numId w:val="0"/>
        </w:numPr>
        <w:ind w:left="788"/>
        <w:jc w:val="center"/>
      </w:pPr>
      <w:r>
        <w:rPr>
          <w:noProof/>
        </w:rPr>
        <w:drawing>
          <wp:inline distT="0" distB="0" distL="0" distR="0" wp14:anchorId="643695C4" wp14:editId="26146C74">
            <wp:extent cx="3371850" cy="3239879"/>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3392504" cy="3259725"/>
                    </a:xfrm>
                    <a:prstGeom prst="rect">
                      <a:avLst/>
                    </a:prstGeom>
                  </pic:spPr>
                </pic:pic>
              </a:graphicData>
            </a:graphic>
          </wp:inline>
        </w:drawing>
      </w:r>
    </w:p>
    <w:p w:rsidR="00D40702" w:rsidRDefault="005603DA" w:rsidP="005603DA">
      <w:pPr>
        <w:pStyle w:val="MVMVieta"/>
      </w:pPr>
      <w:r>
        <w:lastRenderedPageBreak/>
        <w:t>Seleccionamos</w:t>
      </w:r>
      <w:r w:rsidR="00C2673A">
        <w:t xml:space="preserve"> </w:t>
      </w:r>
      <w:r w:rsidR="002574CE">
        <w:t>el tipo de proyecto y diligenciamos los campos obligatorios</w:t>
      </w:r>
      <w:r>
        <w:t>.</w:t>
      </w:r>
    </w:p>
    <w:p w:rsidR="00D7551D" w:rsidRDefault="00787E9F" w:rsidP="00787E9F">
      <w:pPr>
        <w:jc w:val="center"/>
      </w:pPr>
      <w:r>
        <w:rPr>
          <w:noProof/>
        </w:rPr>
        <w:drawing>
          <wp:inline distT="0" distB="0" distL="0" distR="0" wp14:anchorId="3AD61471" wp14:editId="0EAAC490">
            <wp:extent cx="4867275" cy="6867525"/>
            <wp:effectExtent l="0" t="0" r="9525"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4867275" cy="6867525"/>
                    </a:xfrm>
                    <a:prstGeom prst="rect">
                      <a:avLst/>
                    </a:prstGeom>
                  </pic:spPr>
                </pic:pic>
              </a:graphicData>
            </a:graphic>
          </wp:inline>
        </w:drawing>
      </w:r>
    </w:p>
    <w:p w:rsidR="002574CE" w:rsidRDefault="002574CE" w:rsidP="00787E9F">
      <w:pPr>
        <w:jc w:val="center"/>
      </w:pPr>
    </w:p>
    <w:p w:rsidR="002574CE" w:rsidRDefault="002574CE" w:rsidP="00787E9F">
      <w:pPr>
        <w:jc w:val="center"/>
      </w:pPr>
    </w:p>
    <w:p w:rsidR="00C2673A" w:rsidRDefault="005603DA" w:rsidP="005603DA">
      <w:pPr>
        <w:pStyle w:val="MVMVieta"/>
      </w:pPr>
      <w:r>
        <w:lastRenderedPageBreak/>
        <w:t xml:space="preserve">Una vez hayamos creado el proyecto, hacemos clic derecho sobre el proyecto y seleccionamos la opción </w:t>
      </w:r>
      <w:r w:rsidR="002574CE">
        <w:t>New</w:t>
      </w:r>
      <w:r>
        <w:t xml:space="preserve"> </w:t>
      </w:r>
      <w:r w:rsidR="002574CE">
        <w:sym w:font="Wingdings" w:char="F0E0"/>
      </w:r>
      <w:r w:rsidR="002574CE">
        <w:t xml:space="preserve"> </w:t>
      </w:r>
      <w:proofErr w:type="spellStart"/>
      <w:r w:rsidR="002574CE">
        <w:t>Other</w:t>
      </w:r>
      <w:proofErr w:type="spellEnd"/>
      <w:r w:rsidR="002574CE">
        <w:t xml:space="preserve"> </w:t>
      </w:r>
      <w:r>
        <w:sym w:font="Wingdings" w:char="F0E0"/>
      </w:r>
      <w:r>
        <w:t xml:space="preserve"> </w:t>
      </w:r>
      <w:r w:rsidR="002574CE">
        <w:t xml:space="preserve">Web </w:t>
      </w:r>
      <w:proofErr w:type="spellStart"/>
      <w:r w:rsidR="002574CE">
        <w:t>Service</w:t>
      </w:r>
      <w:proofErr w:type="spellEnd"/>
      <w:r w:rsidR="002574CE">
        <w:t xml:space="preserve"> Client</w:t>
      </w:r>
      <w:r w:rsidR="002574CE">
        <w:tab/>
      </w:r>
      <w:r>
        <w:t>.</w:t>
      </w:r>
    </w:p>
    <w:p w:rsidR="005603DA" w:rsidRDefault="002574CE" w:rsidP="002574CE">
      <w:pPr>
        <w:pStyle w:val="MVMVieta"/>
        <w:numPr>
          <w:ilvl w:val="0"/>
          <w:numId w:val="0"/>
        </w:numPr>
        <w:ind w:left="788" w:hanging="357"/>
        <w:jc w:val="center"/>
      </w:pPr>
      <w:r>
        <w:rPr>
          <w:noProof/>
        </w:rPr>
        <w:drawing>
          <wp:inline distT="0" distB="0" distL="0" distR="0" wp14:anchorId="5DEEF9D1" wp14:editId="01CE65AF">
            <wp:extent cx="3457575" cy="3356081"/>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8"/>
                    <a:srcRect l="196"/>
                    <a:stretch/>
                  </pic:blipFill>
                  <pic:spPr bwMode="auto">
                    <a:xfrm>
                      <a:off x="0" y="0"/>
                      <a:ext cx="3461717" cy="3360101"/>
                    </a:xfrm>
                    <a:prstGeom prst="rect">
                      <a:avLst/>
                    </a:prstGeom>
                    <a:ln>
                      <a:noFill/>
                    </a:ln>
                    <a:extLst>
                      <a:ext uri="{53640926-AAD7-44D8-BBD7-CCE9431645EC}">
                        <a14:shadowObscured xmlns:a14="http://schemas.microsoft.com/office/drawing/2010/main"/>
                      </a:ext>
                    </a:extLst>
                  </pic:spPr>
                </pic:pic>
              </a:graphicData>
            </a:graphic>
          </wp:inline>
        </w:drawing>
      </w:r>
    </w:p>
    <w:p w:rsidR="00D7551D" w:rsidRDefault="005603DA" w:rsidP="005603DA">
      <w:pPr>
        <w:pStyle w:val="MVMVieta"/>
      </w:pPr>
      <w:r>
        <w:t xml:space="preserve"> En el campo </w:t>
      </w:r>
      <w:proofErr w:type="spellStart"/>
      <w:r w:rsidR="002574CE" w:rsidRPr="002574CE">
        <w:rPr>
          <w:b/>
        </w:rPr>
        <w:t>Service</w:t>
      </w:r>
      <w:proofErr w:type="spellEnd"/>
      <w:r w:rsidR="002574CE" w:rsidRPr="002574CE">
        <w:rPr>
          <w:b/>
        </w:rPr>
        <w:t xml:space="preserve"> </w:t>
      </w:r>
      <w:proofErr w:type="spellStart"/>
      <w:r w:rsidR="002574CE" w:rsidRPr="002574CE">
        <w:rPr>
          <w:b/>
        </w:rPr>
        <w:t>definition</w:t>
      </w:r>
      <w:proofErr w:type="spellEnd"/>
      <w:r>
        <w:t xml:space="preserve">, ingresamos la </w:t>
      </w:r>
      <w:proofErr w:type="spellStart"/>
      <w:r>
        <w:t>url</w:t>
      </w:r>
      <w:proofErr w:type="spellEnd"/>
      <w:r>
        <w:t xml:space="preserve"> descrita en </w:t>
      </w:r>
      <w:hyperlink w:anchor="_Rutas" w:history="1">
        <w:r w:rsidRPr="005603DA">
          <w:rPr>
            <w:rStyle w:val="Hipervnculo"/>
          </w:rPr>
          <w:t>Rutas</w:t>
        </w:r>
      </w:hyperlink>
      <w:r w:rsidR="002574CE">
        <w:t xml:space="preserve">, se configura el web </w:t>
      </w:r>
      <w:proofErr w:type="spellStart"/>
      <w:r w:rsidR="002574CE">
        <w:t>service</w:t>
      </w:r>
      <w:proofErr w:type="spellEnd"/>
      <w:r w:rsidR="002574CE">
        <w:t xml:space="preserve"> </w:t>
      </w:r>
      <w:proofErr w:type="spellStart"/>
      <w:r w:rsidR="002574CE">
        <w:t>runtime</w:t>
      </w:r>
      <w:proofErr w:type="spellEnd"/>
      <w:r w:rsidR="002574CE">
        <w:t xml:space="preserve"> con axis2 </w:t>
      </w:r>
      <w:r>
        <w:t xml:space="preserve">y hacemos clic en el botón </w:t>
      </w:r>
      <w:proofErr w:type="spellStart"/>
      <w:r w:rsidR="002574CE">
        <w:rPr>
          <w:b/>
        </w:rPr>
        <w:t>finish</w:t>
      </w:r>
      <w:proofErr w:type="spellEnd"/>
      <w:r w:rsidR="002574CE">
        <w:t>.</w:t>
      </w:r>
    </w:p>
    <w:p w:rsidR="002574CE" w:rsidRDefault="002574CE" w:rsidP="002574CE">
      <w:pPr>
        <w:pStyle w:val="MVMVieta"/>
        <w:numPr>
          <w:ilvl w:val="0"/>
          <w:numId w:val="0"/>
        </w:numPr>
        <w:ind w:left="788"/>
        <w:jc w:val="center"/>
      </w:pPr>
      <w:r>
        <w:rPr>
          <w:noProof/>
        </w:rPr>
        <w:drawing>
          <wp:inline distT="0" distB="0" distL="0" distR="0" wp14:anchorId="256BA40D" wp14:editId="4901D6B2">
            <wp:extent cx="3467620" cy="35280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9"/>
                    <a:srcRect t="585"/>
                    <a:stretch/>
                  </pic:blipFill>
                  <pic:spPr bwMode="auto">
                    <a:xfrm>
                      <a:off x="0" y="0"/>
                      <a:ext cx="3467620" cy="3528000"/>
                    </a:xfrm>
                    <a:prstGeom prst="rect">
                      <a:avLst/>
                    </a:prstGeom>
                    <a:ln>
                      <a:noFill/>
                    </a:ln>
                    <a:extLst>
                      <a:ext uri="{53640926-AAD7-44D8-BBD7-CCE9431645EC}">
                        <a14:shadowObscured xmlns:a14="http://schemas.microsoft.com/office/drawing/2010/main"/>
                      </a:ext>
                    </a:extLst>
                  </pic:spPr>
                </pic:pic>
              </a:graphicData>
            </a:graphic>
          </wp:inline>
        </w:drawing>
      </w:r>
    </w:p>
    <w:p w:rsidR="005603DA" w:rsidRDefault="0078366A" w:rsidP="005603DA">
      <w:pPr>
        <w:pStyle w:val="MVMVieta"/>
      </w:pPr>
      <w:r>
        <w:lastRenderedPageBreak/>
        <w:t>El proceso anterior genera automáticamente el cliente para cada servicio configurado</w:t>
      </w:r>
    </w:p>
    <w:p w:rsidR="00F35CC6" w:rsidRDefault="002574CE" w:rsidP="002574CE">
      <w:pPr>
        <w:pStyle w:val="MVMVieta"/>
        <w:numPr>
          <w:ilvl w:val="0"/>
          <w:numId w:val="0"/>
        </w:numPr>
        <w:ind w:left="788" w:hanging="357"/>
        <w:jc w:val="center"/>
      </w:pPr>
      <w:r>
        <w:rPr>
          <w:noProof/>
        </w:rPr>
        <w:drawing>
          <wp:inline distT="0" distB="0" distL="0" distR="0" wp14:anchorId="3EC92175" wp14:editId="70E726CE">
            <wp:extent cx="3190875" cy="2428875"/>
            <wp:effectExtent l="0" t="0" r="9525" b="9525"/>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0"/>
                    <a:srcRect t="2299" b="-1"/>
                    <a:stretch/>
                  </pic:blipFill>
                  <pic:spPr bwMode="auto">
                    <a:xfrm>
                      <a:off x="0" y="0"/>
                      <a:ext cx="3190875" cy="2428875"/>
                    </a:xfrm>
                    <a:prstGeom prst="rect">
                      <a:avLst/>
                    </a:prstGeom>
                    <a:ln>
                      <a:noFill/>
                    </a:ln>
                    <a:extLst>
                      <a:ext uri="{53640926-AAD7-44D8-BBD7-CCE9431645EC}">
                        <a14:shadowObscured xmlns:a14="http://schemas.microsoft.com/office/drawing/2010/main"/>
                      </a:ext>
                    </a:extLst>
                  </pic:spPr>
                </pic:pic>
              </a:graphicData>
            </a:graphic>
          </wp:inline>
        </w:drawing>
      </w:r>
    </w:p>
    <w:p w:rsidR="00F35CC6" w:rsidRDefault="0078366A" w:rsidP="005603DA">
      <w:pPr>
        <w:pStyle w:val="MVMVieta"/>
      </w:pPr>
      <w:r>
        <w:t xml:space="preserve">Para consumir el servicio se utilizan las clases </w:t>
      </w:r>
      <w:proofErr w:type="spellStart"/>
      <w:r w:rsidRPr="0078366A">
        <w:rPr>
          <w:b/>
        </w:rPr>
        <w:t>Stub</w:t>
      </w:r>
      <w:proofErr w:type="spellEnd"/>
      <w:r>
        <w:t xml:space="preserve"> generadas</w:t>
      </w:r>
    </w:p>
    <w:p w:rsidR="00F35CC6" w:rsidRDefault="0078366A" w:rsidP="00F35CC6">
      <w:pPr>
        <w:pStyle w:val="MVMVieta"/>
        <w:numPr>
          <w:ilvl w:val="0"/>
          <w:numId w:val="0"/>
        </w:numPr>
        <w:ind w:left="788" w:hanging="357"/>
      </w:pPr>
      <w:r>
        <w:rPr>
          <w:noProof/>
        </w:rPr>
        <w:drawing>
          <wp:inline distT="0" distB="0" distL="0" distR="0" wp14:anchorId="52B6F2F0" wp14:editId="7DDD125B">
            <wp:extent cx="5850811" cy="161925"/>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t="6773" r="16268" b="86452"/>
                    <a:stretch/>
                  </pic:blipFill>
                  <pic:spPr bwMode="auto">
                    <a:xfrm>
                      <a:off x="0" y="0"/>
                      <a:ext cx="5870229" cy="162462"/>
                    </a:xfrm>
                    <a:prstGeom prst="rect">
                      <a:avLst/>
                    </a:prstGeom>
                    <a:ln>
                      <a:noFill/>
                    </a:ln>
                    <a:extLst>
                      <a:ext uri="{53640926-AAD7-44D8-BBD7-CCE9431645EC}">
                        <a14:shadowObscured xmlns:a14="http://schemas.microsoft.com/office/drawing/2010/main"/>
                      </a:ext>
                    </a:extLst>
                  </pic:spPr>
                </pic:pic>
              </a:graphicData>
            </a:graphic>
          </wp:inline>
        </w:drawing>
      </w:r>
    </w:p>
    <w:p w:rsidR="00F35CC6" w:rsidRDefault="0078366A" w:rsidP="00D70F71">
      <w:pPr>
        <w:pStyle w:val="MVMVieta"/>
      </w:pPr>
      <w:r>
        <w:t>La autenticación al servicio es mediante NTLM</w:t>
      </w:r>
    </w:p>
    <w:p w:rsidR="002574CE" w:rsidRDefault="0078366A" w:rsidP="002574CE">
      <w:pPr>
        <w:pStyle w:val="MVMVieta"/>
        <w:numPr>
          <w:ilvl w:val="0"/>
          <w:numId w:val="0"/>
        </w:numPr>
        <w:ind w:left="788"/>
      </w:pPr>
      <w:r>
        <w:rPr>
          <w:noProof/>
        </w:rPr>
        <w:drawing>
          <wp:inline distT="0" distB="0" distL="0" distR="0" wp14:anchorId="476467E9" wp14:editId="19465BA9">
            <wp:extent cx="3409950" cy="13335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3409950" cy="1333500"/>
                    </a:xfrm>
                    <a:prstGeom prst="rect">
                      <a:avLst/>
                    </a:prstGeom>
                  </pic:spPr>
                </pic:pic>
              </a:graphicData>
            </a:graphic>
          </wp:inline>
        </w:drawing>
      </w:r>
    </w:p>
    <w:p w:rsidR="0078366A" w:rsidRDefault="0078366A" w:rsidP="0078366A">
      <w:pPr>
        <w:pStyle w:val="MVMVieta"/>
      </w:pPr>
      <w:r>
        <w:t>Se adicionan las políticas y configuración para autenticarse en el servicio</w:t>
      </w:r>
    </w:p>
    <w:p w:rsidR="0078366A" w:rsidRDefault="0078366A" w:rsidP="0078366A">
      <w:pPr>
        <w:pStyle w:val="MVMVieta"/>
        <w:numPr>
          <w:ilvl w:val="0"/>
          <w:numId w:val="0"/>
        </w:numPr>
        <w:ind w:left="788"/>
      </w:pPr>
      <w:r>
        <w:rPr>
          <w:noProof/>
        </w:rPr>
        <w:drawing>
          <wp:inline distT="0" distB="0" distL="0" distR="0" wp14:anchorId="3B0577B7" wp14:editId="5BCE6A77">
            <wp:extent cx="5868015" cy="55245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l="4090" t="14744" r="16268" b="63336"/>
                    <a:stretch/>
                  </pic:blipFill>
                  <pic:spPr bwMode="auto">
                    <a:xfrm>
                      <a:off x="0" y="0"/>
                      <a:ext cx="5892972" cy="554800"/>
                    </a:xfrm>
                    <a:prstGeom prst="rect">
                      <a:avLst/>
                    </a:prstGeom>
                    <a:ln>
                      <a:noFill/>
                    </a:ln>
                    <a:extLst>
                      <a:ext uri="{53640926-AAD7-44D8-BBD7-CCE9431645EC}">
                        <a14:shadowObscured xmlns:a14="http://schemas.microsoft.com/office/drawing/2010/main"/>
                      </a:ext>
                    </a:extLst>
                  </pic:spPr>
                </pic:pic>
              </a:graphicData>
            </a:graphic>
          </wp:inline>
        </w:drawing>
      </w:r>
    </w:p>
    <w:p w:rsidR="0078366A" w:rsidRDefault="0078366A" w:rsidP="0078366A">
      <w:pPr>
        <w:pStyle w:val="MVMVieta"/>
        <w:numPr>
          <w:ilvl w:val="0"/>
          <w:numId w:val="0"/>
        </w:numPr>
        <w:ind w:left="788"/>
      </w:pPr>
    </w:p>
    <w:p w:rsidR="0078366A" w:rsidRDefault="0078366A" w:rsidP="0078366A">
      <w:pPr>
        <w:pStyle w:val="MVMVieta"/>
        <w:numPr>
          <w:ilvl w:val="0"/>
          <w:numId w:val="0"/>
        </w:numPr>
        <w:ind w:left="788"/>
      </w:pPr>
    </w:p>
    <w:p w:rsidR="0078366A" w:rsidRDefault="0078366A" w:rsidP="0078366A">
      <w:pPr>
        <w:pStyle w:val="MVMVieta"/>
        <w:numPr>
          <w:ilvl w:val="0"/>
          <w:numId w:val="0"/>
        </w:numPr>
        <w:ind w:left="788"/>
      </w:pPr>
    </w:p>
    <w:p w:rsidR="0078366A" w:rsidRDefault="0078366A" w:rsidP="0078366A">
      <w:pPr>
        <w:pStyle w:val="MVMVieta"/>
        <w:numPr>
          <w:ilvl w:val="0"/>
          <w:numId w:val="0"/>
        </w:numPr>
        <w:ind w:left="788"/>
      </w:pPr>
    </w:p>
    <w:p w:rsidR="0078366A" w:rsidRDefault="0078366A" w:rsidP="0078366A">
      <w:pPr>
        <w:pStyle w:val="MVMVieta"/>
        <w:numPr>
          <w:ilvl w:val="0"/>
          <w:numId w:val="0"/>
        </w:numPr>
        <w:ind w:left="788"/>
      </w:pPr>
    </w:p>
    <w:p w:rsidR="00794F7E" w:rsidRDefault="0078366A" w:rsidP="00F35CC6">
      <w:pPr>
        <w:pStyle w:val="MVMVieta"/>
      </w:pPr>
      <w:r>
        <w:lastRenderedPageBreak/>
        <w:t xml:space="preserve">Se instancia el </w:t>
      </w:r>
      <w:proofErr w:type="spellStart"/>
      <w:r w:rsidRPr="0078366A">
        <w:rPr>
          <w:b/>
        </w:rPr>
        <w:t>request</w:t>
      </w:r>
      <w:proofErr w:type="spellEnd"/>
      <w:r>
        <w:rPr>
          <w:b/>
        </w:rPr>
        <w:t xml:space="preserve"> </w:t>
      </w:r>
      <w:r>
        <w:t xml:space="preserve">y se obtiene el </w:t>
      </w:r>
      <w:r w:rsidRPr="0078366A">
        <w:rPr>
          <w:b/>
        </w:rPr>
        <w:t>response</w:t>
      </w:r>
      <w:r>
        <w:rPr>
          <w:b/>
        </w:rPr>
        <w:t xml:space="preserve"> </w:t>
      </w:r>
      <w:r>
        <w:t>con el resultado del método invocado del servicio</w:t>
      </w:r>
    </w:p>
    <w:p w:rsidR="0078366A" w:rsidRDefault="0078366A" w:rsidP="0078366A">
      <w:pPr>
        <w:pStyle w:val="Prrafodelista"/>
      </w:pPr>
      <w:r>
        <w:rPr>
          <w:noProof/>
        </w:rPr>
        <w:drawing>
          <wp:inline distT="0" distB="0" distL="0" distR="0" wp14:anchorId="3B0577B7" wp14:editId="5BCE6A77">
            <wp:extent cx="5850255" cy="108585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t="37459" r="16268" b="17105"/>
                    <a:stretch/>
                  </pic:blipFill>
                  <pic:spPr bwMode="auto">
                    <a:xfrm>
                      <a:off x="0" y="0"/>
                      <a:ext cx="5870229" cy="1089557"/>
                    </a:xfrm>
                    <a:prstGeom prst="rect">
                      <a:avLst/>
                    </a:prstGeom>
                    <a:ln>
                      <a:noFill/>
                    </a:ln>
                    <a:extLst>
                      <a:ext uri="{53640926-AAD7-44D8-BBD7-CCE9431645EC}">
                        <a14:shadowObscured xmlns:a14="http://schemas.microsoft.com/office/drawing/2010/main"/>
                      </a:ext>
                    </a:extLst>
                  </pic:spPr>
                </pic:pic>
              </a:graphicData>
            </a:graphic>
          </wp:inline>
        </w:drawing>
      </w:r>
    </w:p>
    <w:p w:rsidR="0078366A" w:rsidRDefault="0078366A" w:rsidP="0078366A">
      <w:pPr>
        <w:pStyle w:val="MVMVieta"/>
      </w:pPr>
      <w:r>
        <w:t>Finalmente</w:t>
      </w:r>
      <w:r w:rsidR="00F5679D">
        <w:t xml:space="preserve">, el </w:t>
      </w:r>
      <w:proofErr w:type="spellStart"/>
      <w:r w:rsidR="00F5679D" w:rsidRPr="00F5679D">
        <w:rPr>
          <w:b/>
        </w:rPr>
        <w:t>result</w:t>
      </w:r>
      <w:proofErr w:type="spellEnd"/>
      <w:r w:rsidR="00F5679D">
        <w:t xml:space="preserve"> nos trae un objeto de tipo </w:t>
      </w:r>
      <w:proofErr w:type="spellStart"/>
      <w:r w:rsidR="00F5679D" w:rsidRPr="00F5679D">
        <w:rPr>
          <w:b/>
        </w:rPr>
        <w:t>MessageHeader</w:t>
      </w:r>
      <w:proofErr w:type="spellEnd"/>
      <w:r w:rsidR="00F5679D">
        <w:t xml:space="preserve"> el cual contienen el estado del reporte y el identificador del reporte.</w:t>
      </w:r>
    </w:p>
    <w:p w:rsidR="0078366A" w:rsidRDefault="00F5679D" w:rsidP="0078366A">
      <w:pPr>
        <w:pStyle w:val="MVMVieta"/>
        <w:numPr>
          <w:ilvl w:val="0"/>
          <w:numId w:val="0"/>
        </w:numPr>
        <w:ind w:left="788"/>
      </w:pPr>
      <w:r>
        <w:rPr>
          <w:noProof/>
        </w:rPr>
        <w:drawing>
          <wp:inline distT="0" distB="0" distL="0" distR="0" wp14:anchorId="5FEE6DAD" wp14:editId="58F27A49">
            <wp:extent cx="5850255" cy="418323"/>
            <wp:effectExtent l="0" t="0" r="0" b="127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1"/>
                    <a:srcRect t="82496" r="16268"/>
                    <a:stretch/>
                  </pic:blipFill>
                  <pic:spPr bwMode="auto">
                    <a:xfrm>
                      <a:off x="0" y="0"/>
                      <a:ext cx="5870229" cy="419751"/>
                    </a:xfrm>
                    <a:prstGeom prst="rect">
                      <a:avLst/>
                    </a:prstGeom>
                    <a:ln>
                      <a:noFill/>
                    </a:ln>
                    <a:extLst>
                      <a:ext uri="{53640926-AAD7-44D8-BBD7-CCE9431645EC}">
                        <a14:shadowObscured xmlns:a14="http://schemas.microsoft.com/office/drawing/2010/main"/>
                      </a:ext>
                    </a:extLst>
                  </pic:spPr>
                </pic:pic>
              </a:graphicData>
            </a:graphic>
          </wp:inline>
        </w:drawing>
      </w:r>
    </w:p>
    <w:sectPr w:rsidR="0078366A" w:rsidSect="0017254A">
      <w:headerReference w:type="first" r:id="rId33"/>
      <w:footerReference w:type="first" r:id="rId34"/>
      <w:pgSz w:w="12240" w:h="15840" w:code="1"/>
      <w:pgMar w:top="1701" w:right="1134" w:bottom="1134" w:left="1701" w:header="709" w:footer="4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59F1" w:rsidRDefault="004959F1" w:rsidP="00A967F4">
      <w:pPr>
        <w:spacing w:after="0"/>
      </w:pPr>
      <w:r>
        <w:separator/>
      </w:r>
    </w:p>
  </w:endnote>
  <w:endnote w:type="continuationSeparator" w:id="0">
    <w:p w:rsidR="004959F1" w:rsidRDefault="004959F1" w:rsidP="00A967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3133653"/>
      <w:docPartObj>
        <w:docPartGallery w:val="Page Numbers (Bottom of Page)"/>
        <w:docPartUnique/>
      </w:docPartObj>
    </w:sdtPr>
    <w:sdtEndPr/>
    <w:sdtContent>
      <w:p w:rsidR="0047761B" w:rsidRDefault="0047761B" w:rsidP="008E703C">
        <w:pPr>
          <w:pStyle w:val="Piedepgina"/>
        </w:pP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6"/>
        </w:tblGrid>
        <w:tr w:rsidR="0047761B" w:rsidTr="0047761B">
          <w:tc>
            <w:tcPr>
              <w:tcW w:w="8978" w:type="dxa"/>
              <w:tcBorders>
                <w:bottom w:val="dotted" w:sz="4" w:space="0" w:color="auto"/>
              </w:tcBorders>
            </w:tcPr>
            <w:p w:rsidR="0047761B" w:rsidRDefault="000E2E77" w:rsidP="00FB026C">
              <w:pPr>
                <w:pStyle w:val="Piedepgina"/>
              </w:pPr>
              <w:r>
                <w:t>Servicio Reporte de Eventos - INDICA</w:t>
              </w:r>
              <w:r>
                <w:t xml:space="preserve"> </w:t>
              </w:r>
              <w:r w:rsidR="0047761B">
                <w:t>– MVM Ingeniería de Software S.A.</w:t>
              </w:r>
            </w:p>
          </w:tc>
        </w:tr>
        <w:tr w:rsidR="0047761B" w:rsidTr="0047761B">
          <w:tc>
            <w:tcPr>
              <w:tcW w:w="8978" w:type="dxa"/>
              <w:tcBorders>
                <w:top w:val="dotted" w:sz="4" w:space="0" w:color="auto"/>
              </w:tcBorders>
            </w:tcPr>
            <w:p w:rsidR="0047761B" w:rsidRDefault="0047761B" w:rsidP="008E703C">
              <w:pPr>
                <w:pStyle w:val="Piedepgina"/>
              </w:pPr>
              <w:r>
                <w:rPr>
                  <w:lang w:val="es-ES"/>
                </w:rPr>
                <w:t xml:space="preserve">Página </w:t>
              </w:r>
              <w:r>
                <w:fldChar w:fldCharType="begin"/>
              </w:r>
              <w:r>
                <w:instrText>PAGE  \* Arabic  \* MERGEFORMAT</w:instrText>
              </w:r>
              <w:r>
                <w:fldChar w:fldCharType="separate"/>
              </w:r>
              <w:r w:rsidR="00145AC6">
                <w:rPr>
                  <w:noProof/>
                </w:rPr>
                <w:t>16</w:t>
              </w:r>
              <w:r>
                <w:fldChar w:fldCharType="end"/>
              </w:r>
              <w:r>
                <w:rPr>
                  <w:lang w:val="es-ES"/>
                </w:rPr>
                <w:t xml:space="preserve"> de </w:t>
              </w:r>
              <w:r w:rsidR="00C4077B">
                <w:rPr>
                  <w:noProof/>
                </w:rPr>
                <w:fldChar w:fldCharType="begin"/>
              </w:r>
              <w:r w:rsidR="00C4077B">
                <w:rPr>
                  <w:noProof/>
                </w:rPr>
                <w:instrText>NUMPAGES  \* Arabic  \* MERGEFORMAT</w:instrText>
              </w:r>
              <w:r w:rsidR="00C4077B">
                <w:rPr>
                  <w:noProof/>
                </w:rPr>
                <w:fldChar w:fldCharType="separate"/>
              </w:r>
              <w:r w:rsidR="00145AC6">
                <w:rPr>
                  <w:noProof/>
                </w:rPr>
                <w:t>16</w:t>
              </w:r>
              <w:r w:rsidR="00C4077B">
                <w:rPr>
                  <w:noProof/>
                </w:rPr>
                <w:fldChar w:fldCharType="end"/>
              </w:r>
            </w:p>
          </w:tc>
        </w:tr>
      </w:tbl>
      <w:p w:rsidR="0047761B" w:rsidRPr="00EC436B" w:rsidRDefault="004959F1" w:rsidP="008E703C">
        <w:pPr>
          <w:pStyle w:val="Piedepgina"/>
          <w:rPr>
            <w:color w:val="auto"/>
            <w:sz w:val="22"/>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013145"/>
      <w:docPartObj>
        <w:docPartGallery w:val="Page Numbers (Bottom of Page)"/>
        <w:docPartUnique/>
      </w:docPartObj>
    </w:sdtPr>
    <w:sdtEndPr/>
    <w:sdtContent>
      <w:p w:rsidR="0047761B" w:rsidRDefault="0047761B" w:rsidP="008E703C">
        <w:pPr>
          <w:pStyle w:val="Piedepgina"/>
        </w:pPr>
      </w:p>
      <w:tbl>
        <w:tblPr>
          <w:tblStyle w:val="Tablaconcuadrcula"/>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9405"/>
        </w:tblGrid>
        <w:tr w:rsidR="0047761B" w:rsidTr="008E703C">
          <w:tc>
            <w:tcPr>
              <w:tcW w:w="9545" w:type="dxa"/>
            </w:tcPr>
            <w:p w:rsidR="0047761B" w:rsidRDefault="0047761B" w:rsidP="00237394">
              <w:pPr>
                <w:pStyle w:val="Piedepgina"/>
              </w:pPr>
              <w:r>
                <w:t>Fecha última modificación del formato:  2011-05-26</w:t>
              </w:r>
            </w:p>
          </w:tc>
        </w:tr>
      </w:tbl>
      <w:p w:rsidR="0047761B" w:rsidRDefault="004959F1" w:rsidP="008E703C">
        <w:pPr>
          <w:pStyle w:val="Piedepgina"/>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88348141"/>
      <w:docPartObj>
        <w:docPartGallery w:val="Page Numbers (Bottom of Page)"/>
        <w:docPartUnique/>
      </w:docPartObj>
    </w:sdtPr>
    <w:sdtEndPr/>
    <w:sdtContent>
      <w:p w:rsidR="0047761B" w:rsidRDefault="0047761B" w:rsidP="008E703C">
        <w:pPr>
          <w:pStyle w:val="Piedepgina"/>
        </w:pP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96"/>
        </w:tblGrid>
        <w:tr w:rsidR="0047761B" w:rsidTr="00FD786B">
          <w:tc>
            <w:tcPr>
              <w:tcW w:w="8978" w:type="dxa"/>
              <w:tcBorders>
                <w:bottom w:val="dotted" w:sz="4" w:space="0" w:color="auto"/>
              </w:tcBorders>
            </w:tcPr>
            <w:p w:rsidR="0047761B" w:rsidRDefault="000E2E77" w:rsidP="00FB026C">
              <w:pPr>
                <w:pStyle w:val="Piedepgina"/>
              </w:pPr>
              <w:r>
                <w:t>Servicio Reporte de Eventos - INDICA</w:t>
              </w:r>
              <w:r w:rsidR="00FB026C">
                <w:t xml:space="preserve"> </w:t>
              </w:r>
              <w:r w:rsidR="0047761B">
                <w:t>– MVM Ingeniería de Software S.A.</w:t>
              </w:r>
            </w:p>
          </w:tc>
        </w:tr>
        <w:tr w:rsidR="0047761B" w:rsidTr="00FD786B">
          <w:tc>
            <w:tcPr>
              <w:tcW w:w="8978" w:type="dxa"/>
              <w:tcBorders>
                <w:top w:val="dotted" w:sz="4" w:space="0" w:color="auto"/>
              </w:tcBorders>
            </w:tcPr>
            <w:p w:rsidR="0047761B" w:rsidRDefault="0047761B" w:rsidP="008E703C">
              <w:pPr>
                <w:pStyle w:val="Piedepgina"/>
              </w:pPr>
              <w:r>
                <w:rPr>
                  <w:lang w:val="es-ES"/>
                </w:rPr>
                <w:t xml:space="preserve">Página </w:t>
              </w:r>
              <w:r>
                <w:fldChar w:fldCharType="begin"/>
              </w:r>
              <w:r>
                <w:instrText>PAGE  \* Arabic  \* MERGEFORMAT</w:instrText>
              </w:r>
              <w:r>
                <w:fldChar w:fldCharType="separate"/>
              </w:r>
              <w:r w:rsidR="00145AC6" w:rsidRPr="00145AC6">
                <w:rPr>
                  <w:noProof/>
                  <w:lang w:val="es-ES"/>
                </w:rPr>
                <w:t>2</w:t>
              </w:r>
              <w:r>
                <w:fldChar w:fldCharType="end"/>
              </w:r>
              <w:r>
                <w:rPr>
                  <w:lang w:val="es-ES"/>
                </w:rPr>
                <w:t xml:space="preserve"> de </w:t>
              </w:r>
              <w:r w:rsidR="00C4077B">
                <w:rPr>
                  <w:noProof/>
                  <w:lang w:val="es-ES"/>
                </w:rPr>
                <w:fldChar w:fldCharType="begin"/>
              </w:r>
              <w:r w:rsidR="00C4077B">
                <w:rPr>
                  <w:noProof/>
                  <w:lang w:val="es-ES"/>
                </w:rPr>
                <w:instrText>NUMPAGES  \* Arabic  \* MERGEFORMAT</w:instrText>
              </w:r>
              <w:r w:rsidR="00C4077B">
                <w:rPr>
                  <w:noProof/>
                  <w:lang w:val="es-ES"/>
                </w:rPr>
                <w:fldChar w:fldCharType="separate"/>
              </w:r>
              <w:r w:rsidR="00145AC6">
                <w:rPr>
                  <w:noProof/>
                  <w:lang w:val="es-ES"/>
                </w:rPr>
                <w:t>16</w:t>
              </w:r>
              <w:r w:rsidR="00C4077B">
                <w:rPr>
                  <w:noProof/>
                  <w:lang w:val="es-ES"/>
                </w:rPr>
                <w:fldChar w:fldCharType="end"/>
              </w:r>
            </w:p>
          </w:tc>
        </w:tr>
      </w:tbl>
      <w:p w:rsidR="0047761B" w:rsidRDefault="004959F1" w:rsidP="008E703C">
        <w:pPr>
          <w:pStyle w:val="Piedepgin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59F1" w:rsidRDefault="004959F1" w:rsidP="00A967F4">
      <w:pPr>
        <w:spacing w:after="0"/>
      </w:pPr>
      <w:r>
        <w:separator/>
      </w:r>
    </w:p>
  </w:footnote>
  <w:footnote w:type="continuationSeparator" w:id="0">
    <w:p w:rsidR="004959F1" w:rsidRDefault="004959F1" w:rsidP="00A967F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1"/>
      <w:gridCol w:w="6367"/>
    </w:tblGrid>
    <w:tr w:rsidR="0047761B" w:rsidTr="0047761B">
      <w:trPr>
        <w:trHeight w:val="561"/>
      </w:trPr>
      <w:tc>
        <w:tcPr>
          <w:tcW w:w="2721" w:type="dxa"/>
          <w:vAlign w:val="bottom"/>
        </w:tcPr>
        <w:p w:rsidR="0047761B" w:rsidRDefault="0047761B" w:rsidP="0047761B">
          <w:pPr>
            <w:pStyle w:val="Encabezado"/>
          </w:pPr>
          <w:r>
            <w:rPr>
              <w:noProof/>
            </w:rPr>
            <w:drawing>
              <wp:inline distT="0" distB="0" distL="0" distR="0" wp14:anchorId="38780EC6" wp14:editId="38780EC7">
                <wp:extent cx="1590675" cy="524923"/>
                <wp:effectExtent l="0" t="0" r="0" b="8890"/>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VMF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312" cy="531073"/>
                        </a:xfrm>
                        <a:prstGeom prst="rect">
                          <a:avLst/>
                        </a:prstGeom>
                      </pic:spPr>
                    </pic:pic>
                  </a:graphicData>
                </a:graphic>
              </wp:inline>
            </w:drawing>
          </w:r>
        </w:p>
      </w:tc>
      <w:tc>
        <w:tcPr>
          <w:tcW w:w="6367" w:type="dxa"/>
          <w:tcBorders>
            <w:bottom w:val="dotted" w:sz="4" w:space="0" w:color="auto"/>
          </w:tcBorders>
          <w:vAlign w:val="bottom"/>
        </w:tcPr>
        <w:p w:rsidR="0047761B" w:rsidRDefault="0047761B" w:rsidP="0047761B">
          <w:pPr>
            <w:pStyle w:val="Encabezado"/>
          </w:pPr>
          <w:r>
            <w:t>F-PRO-175 / Manual rápido de instalación</w:t>
          </w:r>
        </w:p>
      </w:tc>
    </w:tr>
  </w:tbl>
  <w:p w:rsidR="0047761B" w:rsidRDefault="0047761B" w:rsidP="00EC436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aconcuadrcul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21"/>
      <w:gridCol w:w="6367"/>
    </w:tblGrid>
    <w:tr w:rsidR="0047761B" w:rsidTr="00A57ABE">
      <w:trPr>
        <w:trHeight w:val="561"/>
      </w:trPr>
      <w:tc>
        <w:tcPr>
          <w:tcW w:w="2721" w:type="dxa"/>
          <w:vAlign w:val="bottom"/>
        </w:tcPr>
        <w:p w:rsidR="0047761B" w:rsidRDefault="0047761B" w:rsidP="00A57ABE">
          <w:pPr>
            <w:pStyle w:val="Encabezado"/>
          </w:pPr>
          <w:r>
            <w:rPr>
              <w:noProof/>
            </w:rPr>
            <w:drawing>
              <wp:inline distT="0" distB="0" distL="0" distR="0" wp14:anchorId="38780EC8" wp14:editId="38780EC9">
                <wp:extent cx="1590675" cy="524923"/>
                <wp:effectExtent l="0" t="0" r="0" b="8890"/>
                <wp:docPr id="10"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MVMFina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09312" cy="531073"/>
                        </a:xfrm>
                        <a:prstGeom prst="rect">
                          <a:avLst/>
                        </a:prstGeom>
                      </pic:spPr>
                    </pic:pic>
                  </a:graphicData>
                </a:graphic>
              </wp:inline>
            </w:drawing>
          </w:r>
        </w:p>
      </w:tc>
      <w:tc>
        <w:tcPr>
          <w:tcW w:w="6367" w:type="dxa"/>
          <w:tcBorders>
            <w:bottom w:val="dotted" w:sz="4" w:space="0" w:color="auto"/>
          </w:tcBorders>
          <w:vAlign w:val="bottom"/>
        </w:tcPr>
        <w:p w:rsidR="0047761B" w:rsidRDefault="0047761B" w:rsidP="00A57ABE">
          <w:pPr>
            <w:pStyle w:val="Encabezado"/>
          </w:pPr>
          <w:r>
            <w:t>F-PRO-175 / Manual rápido de instalación</w:t>
          </w:r>
        </w:p>
      </w:tc>
    </w:tr>
  </w:tbl>
  <w:p w:rsidR="0047761B" w:rsidRDefault="0047761B" w:rsidP="00A57AB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8pt;height:17.25pt" o:bullet="t">
        <v:imagedata r:id="rId1" o:title="viñeta"/>
      </v:shape>
    </w:pict>
  </w:numPicBullet>
  <w:abstractNum w:abstractNumId="0" w15:restartNumberingAfterBreak="0">
    <w:nsid w:val="0EF87817"/>
    <w:multiLevelType w:val="hybridMultilevel"/>
    <w:tmpl w:val="C554CF44"/>
    <w:lvl w:ilvl="0" w:tplc="240A0001">
      <w:start w:val="1"/>
      <w:numFmt w:val="bullet"/>
      <w:lvlText w:val=""/>
      <w:lvlJc w:val="left"/>
      <w:pPr>
        <w:ind w:left="1151" w:hanging="360"/>
      </w:pPr>
      <w:rPr>
        <w:rFonts w:ascii="Symbol" w:hAnsi="Symbol" w:hint="default"/>
      </w:rPr>
    </w:lvl>
    <w:lvl w:ilvl="1" w:tplc="240A0003" w:tentative="1">
      <w:start w:val="1"/>
      <w:numFmt w:val="bullet"/>
      <w:lvlText w:val="o"/>
      <w:lvlJc w:val="left"/>
      <w:pPr>
        <w:ind w:left="1871" w:hanging="360"/>
      </w:pPr>
      <w:rPr>
        <w:rFonts w:ascii="Courier New" w:hAnsi="Courier New" w:cs="Courier New" w:hint="default"/>
      </w:rPr>
    </w:lvl>
    <w:lvl w:ilvl="2" w:tplc="240A0005" w:tentative="1">
      <w:start w:val="1"/>
      <w:numFmt w:val="bullet"/>
      <w:lvlText w:val=""/>
      <w:lvlJc w:val="left"/>
      <w:pPr>
        <w:ind w:left="2591" w:hanging="360"/>
      </w:pPr>
      <w:rPr>
        <w:rFonts w:ascii="Wingdings" w:hAnsi="Wingdings" w:hint="default"/>
      </w:rPr>
    </w:lvl>
    <w:lvl w:ilvl="3" w:tplc="240A0001" w:tentative="1">
      <w:start w:val="1"/>
      <w:numFmt w:val="bullet"/>
      <w:lvlText w:val=""/>
      <w:lvlJc w:val="left"/>
      <w:pPr>
        <w:ind w:left="3311" w:hanging="360"/>
      </w:pPr>
      <w:rPr>
        <w:rFonts w:ascii="Symbol" w:hAnsi="Symbol" w:hint="default"/>
      </w:rPr>
    </w:lvl>
    <w:lvl w:ilvl="4" w:tplc="240A0003" w:tentative="1">
      <w:start w:val="1"/>
      <w:numFmt w:val="bullet"/>
      <w:lvlText w:val="o"/>
      <w:lvlJc w:val="left"/>
      <w:pPr>
        <w:ind w:left="4031" w:hanging="360"/>
      </w:pPr>
      <w:rPr>
        <w:rFonts w:ascii="Courier New" w:hAnsi="Courier New" w:cs="Courier New" w:hint="default"/>
      </w:rPr>
    </w:lvl>
    <w:lvl w:ilvl="5" w:tplc="240A0005" w:tentative="1">
      <w:start w:val="1"/>
      <w:numFmt w:val="bullet"/>
      <w:lvlText w:val=""/>
      <w:lvlJc w:val="left"/>
      <w:pPr>
        <w:ind w:left="4751" w:hanging="360"/>
      </w:pPr>
      <w:rPr>
        <w:rFonts w:ascii="Wingdings" w:hAnsi="Wingdings" w:hint="default"/>
      </w:rPr>
    </w:lvl>
    <w:lvl w:ilvl="6" w:tplc="240A0001" w:tentative="1">
      <w:start w:val="1"/>
      <w:numFmt w:val="bullet"/>
      <w:lvlText w:val=""/>
      <w:lvlJc w:val="left"/>
      <w:pPr>
        <w:ind w:left="5471" w:hanging="360"/>
      </w:pPr>
      <w:rPr>
        <w:rFonts w:ascii="Symbol" w:hAnsi="Symbol" w:hint="default"/>
      </w:rPr>
    </w:lvl>
    <w:lvl w:ilvl="7" w:tplc="240A0003" w:tentative="1">
      <w:start w:val="1"/>
      <w:numFmt w:val="bullet"/>
      <w:lvlText w:val="o"/>
      <w:lvlJc w:val="left"/>
      <w:pPr>
        <w:ind w:left="6191" w:hanging="360"/>
      </w:pPr>
      <w:rPr>
        <w:rFonts w:ascii="Courier New" w:hAnsi="Courier New" w:cs="Courier New" w:hint="default"/>
      </w:rPr>
    </w:lvl>
    <w:lvl w:ilvl="8" w:tplc="240A0005" w:tentative="1">
      <w:start w:val="1"/>
      <w:numFmt w:val="bullet"/>
      <w:lvlText w:val=""/>
      <w:lvlJc w:val="left"/>
      <w:pPr>
        <w:ind w:left="6911" w:hanging="360"/>
      </w:pPr>
      <w:rPr>
        <w:rFonts w:ascii="Wingdings" w:hAnsi="Wingdings" w:hint="default"/>
      </w:rPr>
    </w:lvl>
  </w:abstractNum>
  <w:abstractNum w:abstractNumId="1" w15:restartNumberingAfterBreak="0">
    <w:nsid w:val="0F567E20"/>
    <w:multiLevelType w:val="multilevel"/>
    <w:tmpl w:val="CA944232"/>
    <w:lvl w:ilvl="0">
      <w:start w:val="1"/>
      <w:numFmt w:val="decimal"/>
      <w:lvlText w:val="%1."/>
      <w:lvlJc w:val="left"/>
      <w:pPr>
        <w:ind w:left="1151" w:hanging="360"/>
      </w:pPr>
      <w:rPr>
        <w:rFonts w:hint="default"/>
      </w:rPr>
    </w:lvl>
    <w:lvl w:ilvl="1">
      <w:start w:val="1"/>
      <w:numFmt w:val="decimal"/>
      <w:isLgl/>
      <w:lvlText w:val="%1.%2"/>
      <w:lvlJc w:val="left"/>
      <w:pPr>
        <w:ind w:left="1526" w:hanging="375"/>
      </w:pPr>
      <w:rPr>
        <w:rFonts w:hint="default"/>
      </w:rPr>
    </w:lvl>
    <w:lvl w:ilvl="2">
      <w:start w:val="1"/>
      <w:numFmt w:val="bullet"/>
      <w:lvlText w:val=""/>
      <w:lvlJc w:val="left"/>
      <w:pPr>
        <w:ind w:left="2231" w:hanging="720"/>
      </w:pPr>
      <w:rPr>
        <w:rFonts w:ascii="Symbol" w:hAnsi="Symbol" w:hint="default"/>
      </w:rPr>
    </w:lvl>
    <w:lvl w:ilvl="3">
      <w:start w:val="1"/>
      <w:numFmt w:val="decimal"/>
      <w:isLgl/>
      <w:lvlText w:val="%1.%2.%3.%4"/>
      <w:lvlJc w:val="left"/>
      <w:pPr>
        <w:ind w:left="2591" w:hanging="720"/>
      </w:pPr>
      <w:rPr>
        <w:rFonts w:hint="default"/>
      </w:rPr>
    </w:lvl>
    <w:lvl w:ilvl="4">
      <w:start w:val="1"/>
      <w:numFmt w:val="decimal"/>
      <w:isLgl/>
      <w:lvlText w:val="%1.%2.%3.%4.%5"/>
      <w:lvlJc w:val="left"/>
      <w:pPr>
        <w:ind w:left="3311" w:hanging="1080"/>
      </w:pPr>
      <w:rPr>
        <w:rFonts w:hint="default"/>
      </w:rPr>
    </w:lvl>
    <w:lvl w:ilvl="5">
      <w:start w:val="1"/>
      <w:numFmt w:val="decimal"/>
      <w:isLgl/>
      <w:lvlText w:val="%1.%2.%3.%4.%5.%6"/>
      <w:lvlJc w:val="left"/>
      <w:pPr>
        <w:ind w:left="3671" w:hanging="1080"/>
      </w:pPr>
      <w:rPr>
        <w:rFonts w:hint="default"/>
      </w:rPr>
    </w:lvl>
    <w:lvl w:ilvl="6">
      <w:start w:val="1"/>
      <w:numFmt w:val="decimal"/>
      <w:isLgl/>
      <w:lvlText w:val="%1.%2.%3.%4.%5.%6.%7"/>
      <w:lvlJc w:val="left"/>
      <w:pPr>
        <w:ind w:left="4391" w:hanging="1440"/>
      </w:pPr>
      <w:rPr>
        <w:rFonts w:hint="default"/>
      </w:rPr>
    </w:lvl>
    <w:lvl w:ilvl="7">
      <w:start w:val="1"/>
      <w:numFmt w:val="decimal"/>
      <w:isLgl/>
      <w:lvlText w:val="%1.%2.%3.%4.%5.%6.%7.%8"/>
      <w:lvlJc w:val="left"/>
      <w:pPr>
        <w:ind w:left="4751" w:hanging="1440"/>
      </w:pPr>
      <w:rPr>
        <w:rFonts w:hint="default"/>
      </w:rPr>
    </w:lvl>
    <w:lvl w:ilvl="8">
      <w:start w:val="1"/>
      <w:numFmt w:val="decimal"/>
      <w:isLgl/>
      <w:lvlText w:val="%1.%2.%3.%4.%5.%6.%7.%8.%9"/>
      <w:lvlJc w:val="left"/>
      <w:pPr>
        <w:ind w:left="5471" w:hanging="1800"/>
      </w:pPr>
      <w:rPr>
        <w:rFonts w:hint="default"/>
      </w:rPr>
    </w:lvl>
  </w:abstractNum>
  <w:abstractNum w:abstractNumId="2" w15:restartNumberingAfterBreak="0">
    <w:nsid w:val="253057C1"/>
    <w:multiLevelType w:val="hybridMultilevel"/>
    <w:tmpl w:val="F8849794"/>
    <w:lvl w:ilvl="0" w:tplc="6730375A">
      <w:start w:val="1"/>
      <w:numFmt w:val="decimal"/>
      <w:lvlText w:val="%1-"/>
      <w:lvlJc w:val="left"/>
      <w:pPr>
        <w:ind w:left="791" w:hanging="360"/>
      </w:pPr>
      <w:rPr>
        <w:rFonts w:hint="default"/>
      </w:rPr>
    </w:lvl>
    <w:lvl w:ilvl="1" w:tplc="240A0019" w:tentative="1">
      <w:start w:val="1"/>
      <w:numFmt w:val="lowerLetter"/>
      <w:lvlText w:val="%2."/>
      <w:lvlJc w:val="left"/>
      <w:pPr>
        <w:ind w:left="1511" w:hanging="360"/>
      </w:pPr>
    </w:lvl>
    <w:lvl w:ilvl="2" w:tplc="240A001B" w:tentative="1">
      <w:start w:val="1"/>
      <w:numFmt w:val="lowerRoman"/>
      <w:lvlText w:val="%3."/>
      <w:lvlJc w:val="right"/>
      <w:pPr>
        <w:ind w:left="2231" w:hanging="180"/>
      </w:pPr>
    </w:lvl>
    <w:lvl w:ilvl="3" w:tplc="240A000F" w:tentative="1">
      <w:start w:val="1"/>
      <w:numFmt w:val="decimal"/>
      <w:lvlText w:val="%4."/>
      <w:lvlJc w:val="left"/>
      <w:pPr>
        <w:ind w:left="2951" w:hanging="360"/>
      </w:pPr>
    </w:lvl>
    <w:lvl w:ilvl="4" w:tplc="240A0019" w:tentative="1">
      <w:start w:val="1"/>
      <w:numFmt w:val="lowerLetter"/>
      <w:lvlText w:val="%5."/>
      <w:lvlJc w:val="left"/>
      <w:pPr>
        <w:ind w:left="3671" w:hanging="360"/>
      </w:pPr>
    </w:lvl>
    <w:lvl w:ilvl="5" w:tplc="240A001B" w:tentative="1">
      <w:start w:val="1"/>
      <w:numFmt w:val="lowerRoman"/>
      <w:lvlText w:val="%6."/>
      <w:lvlJc w:val="right"/>
      <w:pPr>
        <w:ind w:left="4391" w:hanging="180"/>
      </w:pPr>
    </w:lvl>
    <w:lvl w:ilvl="6" w:tplc="240A000F" w:tentative="1">
      <w:start w:val="1"/>
      <w:numFmt w:val="decimal"/>
      <w:lvlText w:val="%7."/>
      <w:lvlJc w:val="left"/>
      <w:pPr>
        <w:ind w:left="5111" w:hanging="360"/>
      </w:pPr>
    </w:lvl>
    <w:lvl w:ilvl="7" w:tplc="240A0019" w:tentative="1">
      <w:start w:val="1"/>
      <w:numFmt w:val="lowerLetter"/>
      <w:lvlText w:val="%8."/>
      <w:lvlJc w:val="left"/>
      <w:pPr>
        <w:ind w:left="5831" w:hanging="360"/>
      </w:pPr>
    </w:lvl>
    <w:lvl w:ilvl="8" w:tplc="240A001B" w:tentative="1">
      <w:start w:val="1"/>
      <w:numFmt w:val="lowerRoman"/>
      <w:lvlText w:val="%9."/>
      <w:lvlJc w:val="right"/>
      <w:pPr>
        <w:ind w:left="6551" w:hanging="180"/>
      </w:pPr>
    </w:lvl>
  </w:abstractNum>
  <w:abstractNum w:abstractNumId="3" w15:restartNumberingAfterBreak="0">
    <w:nsid w:val="2C591594"/>
    <w:multiLevelType w:val="hybridMultilevel"/>
    <w:tmpl w:val="EBEC620A"/>
    <w:lvl w:ilvl="0" w:tplc="F79262CA">
      <w:start w:val="1"/>
      <w:numFmt w:val="bullet"/>
      <w:pStyle w:val="MVMVietaTabla"/>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320C466C"/>
    <w:multiLevelType w:val="hybridMultilevel"/>
    <w:tmpl w:val="13D432E6"/>
    <w:lvl w:ilvl="0" w:tplc="07103A76">
      <w:start w:val="1"/>
      <w:numFmt w:val="bullet"/>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3381E89"/>
    <w:multiLevelType w:val="hybridMultilevel"/>
    <w:tmpl w:val="E8104C80"/>
    <w:lvl w:ilvl="0" w:tplc="32C8A260">
      <w:start w:val="1"/>
      <w:numFmt w:val="decimal"/>
      <w:pStyle w:val="MVMListaNumerada"/>
      <w:lvlText w:val="%1."/>
      <w:lvlJc w:val="left"/>
      <w:pPr>
        <w:ind w:left="1429" w:hanging="360"/>
      </w:pPr>
      <w:rPr>
        <w:rFonts w:hint="default"/>
        <w:color w:val="04993B"/>
      </w:rPr>
    </w:lvl>
    <w:lvl w:ilvl="1" w:tplc="240A0019" w:tentative="1">
      <w:start w:val="1"/>
      <w:numFmt w:val="lowerLetter"/>
      <w:lvlText w:val="%2."/>
      <w:lvlJc w:val="left"/>
      <w:pPr>
        <w:ind w:left="2149" w:hanging="360"/>
      </w:pPr>
    </w:lvl>
    <w:lvl w:ilvl="2" w:tplc="240A001B" w:tentative="1">
      <w:start w:val="1"/>
      <w:numFmt w:val="lowerRoman"/>
      <w:lvlText w:val="%3."/>
      <w:lvlJc w:val="right"/>
      <w:pPr>
        <w:ind w:left="2869" w:hanging="180"/>
      </w:pPr>
    </w:lvl>
    <w:lvl w:ilvl="3" w:tplc="240A000F" w:tentative="1">
      <w:start w:val="1"/>
      <w:numFmt w:val="decimal"/>
      <w:lvlText w:val="%4."/>
      <w:lvlJc w:val="left"/>
      <w:pPr>
        <w:ind w:left="3589" w:hanging="360"/>
      </w:pPr>
    </w:lvl>
    <w:lvl w:ilvl="4" w:tplc="240A0019" w:tentative="1">
      <w:start w:val="1"/>
      <w:numFmt w:val="lowerLetter"/>
      <w:lvlText w:val="%5."/>
      <w:lvlJc w:val="left"/>
      <w:pPr>
        <w:ind w:left="4309" w:hanging="360"/>
      </w:pPr>
    </w:lvl>
    <w:lvl w:ilvl="5" w:tplc="240A001B" w:tentative="1">
      <w:start w:val="1"/>
      <w:numFmt w:val="lowerRoman"/>
      <w:lvlText w:val="%6."/>
      <w:lvlJc w:val="right"/>
      <w:pPr>
        <w:ind w:left="5029" w:hanging="180"/>
      </w:pPr>
    </w:lvl>
    <w:lvl w:ilvl="6" w:tplc="240A000F" w:tentative="1">
      <w:start w:val="1"/>
      <w:numFmt w:val="decimal"/>
      <w:lvlText w:val="%7."/>
      <w:lvlJc w:val="left"/>
      <w:pPr>
        <w:ind w:left="5749" w:hanging="360"/>
      </w:pPr>
    </w:lvl>
    <w:lvl w:ilvl="7" w:tplc="240A0019" w:tentative="1">
      <w:start w:val="1"/>
      <w:numFmt w:val="lowerLetter"/>
      <w:lvlText w:val="%8."/>
      <w:lvlJc w:val="left"/>
      <w:pPr>
        <w:ind w:left="6469" w:hanging="360"/>
      </w:pPr>
    </w:lvl>
    <w:lvl w:ilvl="8" w:tplc="240A001B" w:tentative="1">
      <w:start w:val="1"/>
      <w:numFmt w:val="lowerRoman"/>
      <w:lvlText w:val="%9."/>
      <w:lvlJc w:val="right"/>
      <w:pPr>
        <w:ind w:left="7189" w:hanging="180"/>
      </w:pPr>
    </w:lvl>
  </w:abstractNum>
  <w:abstractNum w:abstractNumId="6" w15:restartNumberingAfterBreak="0">
    <w:nsid w:val="35B17E03"/>
    <w:multiLevelType w:val="multilevel"/>
    <w:tmpl w:val="DBE2003A"/>
    <w:lvl w:ilvl="0">
      <w:start w:val="1"/>
      <w:numFmt w:val="decimal"/>
      <w:lvlText w:val="%1"/>
      <w:lvlJc w:val="left"/>
      <w:pPr>
        <w:ind w:left="360" w:hanging="360"/>
      </w:pPr>
      <w:rPr>
        <w:rFonts w:ascii="Arial" w:hAnsi="Arial" w:hint="default"/>
        <w:b w:val="0"/>
        <w:i w:val="0"/>
        <w:color w:val="CCCCCC"/>
        <w:sz w:val="1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67143E3"/>
    <w:multiLevelType w:val="hybridMultilevel"/>
    <w:tmpl w:val="52B663A2"/>
    <w:lvl w:ilvl="0" w:tplc="240A0001">
      <w:start w:val="1"/>
      <w:numFmt w:val="bullet"/>
      <w:lvlText w:val=""/>
      <w:lvlJc w:val="left"/>
      <w:pPr>
        <w:ind w:left="1871" w:hanging="360"/>
      </w:pPr>
      <w:rPr>
        <w:rFonts w:ascii="Symbol" w:hAnsi="Symbol" w:hint="default"/>
      </w:rPr>
    </w:lvl>
    <w:lvl w:ilvl="1" w:tplc="240A0003" w:tentative="1">
      <w:start w:val="1"/>
      <w:numFmt w:val="bullet"/>
      <w:lvlText w:val="o"/>
      <w:lvlJc w:val="left"/>
      <w:pPr>
        <w:ind w:left="2591" w:hanging="360"/>
      </w:pPr>
      <w:rPr>
        <w:rFonts w:ascii="Courier New" w:hAnsi="Courier New" w:cs="Courier New" w:hint="default"/>
      </w:rPr>
    </w:lvl>
    <w:lvl w:ilvl="2" w:tplc="240A0005" w:tentative="1">
      <w:start w:val="1"/>
      <w:numFmt w:val="bullet"/>
      <w:lvlText w:val=""/>
      <w:lvlJc w:val="left"/>
      <w:pPr>
        <w:ind w:left="3311" w:hanging="360"/>
      </w:pPr>
      <w:rPr>
        <w:rFonts w:ascii="Wingdings" w:hAnsi="Wingdings" w:hint="default"/>
      </w:rPr>
    </w:lvl>
    <w:lvl w:ilvl="3" w:tplc="240A0001" w:tentative="1">
      <w:start w:val="1"/>
      <w:numFmt w:val="bullet"/>
      <w:lvlText w:val=""/>
      <w:lvlJc w:val="left"/>
      <w:pPr>
        <w:ind w:left="4031" w:hanging="360"/>
      </w:pPr>
      <w:rPr>
        <w:rFonts w:ascii="Symbol" w:hAnsi="Symbol" w:hint="default"/>
      </w:rPr>
    </w:lvl>
    <w:lvl w:ilvl="4" w:tplc="240A0003" w:tentative="1">
      <w:start w:val="1"/>
      <w:numFmt w:val="bullet"/>
      <w:lvlText w:val="o"/>
      <w:lvlJc w:val="left"/>
      <w:pPr>
        <w:ind w:left="4751" w:hanging="360"/>
      </w:pPr>
      <w:rPr>
        <w:rFonts w:ascii="Courier New" w:hAnsi="Courier New" w:cs="Courier New" w:hint="default"/>
      </w:rPr>
    </w:lvl>
    <w:lvl w:ilvl="5" w:tplc="240A0005" w:tentative="1">
      <w:start w:val="1"/>
      <w:numFmt w:val="bullet"/>
      <w:lvlText w:val=""/>
      <w:lvlJc w:val="left"/>
      <w:pPr>
        <w:ind w:left="5471" w:hanging="360"/>
      </w:pPr>
      <w:rPr>
        <w:rFonts w:ascii="Wingdings" w:hAnsi="Wingdings" w:hint="default"/>
      </w:rPr>
    </w:lvl>
    <w:lvl w:ilvl="6" w:tplc="240A0001" w:tentative="1">
      <w:start w:val="1"/>
      <w:numFmt w:val="bullet"/>
      <w:lvlText w:val=""/>
      <w:lvlJc w:val="left"/>
      <w:pPr>
        <w:ind w:left="6191" w:hanging="360"/>
      </w:pPr>
      <w:rPr>
        <w:rFonts w:ascii="Symbol" w:hAnsi="Symbol" w:hint="default"/>
      </w:rPr>
    </w:lvl>
    <w:lvl w:ilvl="7" w:tplc="240A0003" w:tentative="1">
      <w:start w:val="1"/>
      <w:numFmt w:val="bullet"/>
      <w:lvlText w:val="o"/>
      <w:lvlJc w:val="left"/>
      <w:pPr>
        <w:ind w:left="6911" w:hanging="360"/>
      </w:pPr>
      <w:rPr>
        <w:rFonts w:ascii="Courier New" w:hAnsi="Courier New" w:cs="Courier New" w:hint="default"/>
      </w:rPr>
    </w:lvl>
    <w:lvl w:ilvl="8" w:tplc="240A0005" w:tentative="1">
      <w:start w:val="1"/>
      <w:numFmt w:val="bullet"/>
      <w:lvlText w:val=""/>
      <w:lvlJc w:val="left"/>
      <w:pPr>
        <w:ind w:left="7631" w:hanging="360"/>
      </w:pPr>
      <w:rPr>
        <w:rFonts w:ascii="Wingdings" w:hAnsi="Wingdings" w:hint="default"/>
      </w:rPr>
    </w:lvl>
  </w:abstractNum>
  <w:abstractNum w:abstractNumId="8" w15:restartNumberingAfterBreak="0">
    <w:nsid w:val="37917710"/>
    <w:multiLevelType w:val="hybridMultilevel"/>
    <w:tmpl w:val="34B8CAA8"/>
    <w:lvl w:ilvl="0" w:tplc="2222E6A0">
      <w:start w:val="1"/>
      <w:numFmt w:val="bullet"/>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41C3056E"/>
    <w:multiLevelType w:val="hybridMultilevel"/>
    <w:tmpl w:val="1CDED4D6"/>
    <w:lvl w:ilvl="0" w:tplc="240A0001">
      <w:start w:val="1"/>
      <w:numFmt w:val="bullet"/>
      <w:lvlText w:val=""/>
      <w:lvlJc w:val="left"/>
      <w:pPr>
        <w:ind w:left="1151" w:hanging="360"/>
      </w:pPr>
      <w:rPr>
        <w:rFonts w:ascii="Symbol" w:hAnsi="Symbol" w:hint="default"/>
      </w:rPr>
    </w:lvl>
    <w:lvl w:ilvl="1" w:tplc="240A0003" w:tentative="1">
      <w:start w:val="1"/>
      <w:numFmt w:val="bullet"/>
      <w:lvlText w:val="o"/>
      <w:lvlJc w:val="left"/>
      <w:pPr>
        <w:ind w:left="1871" w:hanging="360"/>
      </w:pPr>
      <w:rPr>
        <w:rFonts w:ascii="Courier New" w:hAnsi="Courier New" w:cs="Courier New" w:hint="default"/>
      </w:rPr>
    </w:lvl>
    <w:lvl w:ilvl="2" w:tplc="240A0005" w:tentative="1">
      <w:start w:val="1"/>
      <w:numFmt w:val="bullet"/>
      <w:lvlText w:val=""/>
      <w:lvlJc w:val="left"/>
      <w:pPr>
        <w:ind w:left="2591" w:hanging="360"/>
      </w:pPr>
      <w:rPr>
        <w:rFonts w:ascii="Wingdings" w:hAnsi="Wingdings" w:hint="default"/>
      </w:rPr>
    </w:lvl>
    <w:lvl w:ilvl="3" w:tplc="240A0001" w:tentative="1">
      <w:start w:val="1"/>
      <w:numFmt w:val="bullet"/>
      <w:lvlText w:val=""/>
      <w:lvlJc w:val="left"/>
      <w:pPr>
        <w:ind w:left="3311" w:hanging="360"/>
      </w:pPr>
      <w:rPr>
        <w:rFonts w:ascii="Symbol" w:hAnsi="Symbol" w:hint="default"/>
      </w:rPr>
    </w:lvl>
    <w:lvl w:ilvl="4" w:tplc="240A0003" w:tentative="1">
      <w:start w:val="1"/>
      <w:numFmt w:val="bullet"/>
      <w:lvlText w:val="o"/>
      <w:lvlJc w:val="left"/>
      <w:pPr>
        <w:ind w:left="4031" w:hanging="360"/>
      </w:pPr>
      <w:rPr>
        <w:rFonts w:ascii="Courier New" w:hAnsi="Courier New" w:cs="Courier New" w:hint="default"/>
      </w:rPr>
    </w:lvl>
    <w:lvl w:ilvl="5" w:tplc="240A0005" w:tentative="1">
      <w:start w:val="1"/>
      <w:numFmt w:val="bullet"/>
      <w:lvlText w:val=""/>
      <w:lvlJc w:val="left"/>
      <w:pPr>
        <w:ind w:left="4751" w:hanging="360"/>
      </w:pPr>
      <w:rPr>
        <w:rFonts w:ascii="Wingdings" w:hAnsi="Wingdings" w:hint="default"/>
      </w:rPr>
    </w:lvl>
    <w:lvl w:ilvl="6" w:tplc="240A0001" w:tentative="1">
      <w:start w:val="1"/>
      <w:numFmt w:val="bullet"/>
      <w:lvlText w:val=""/>
      <w:lvlJc w:val="left"/>
      <w:pPr>
        <w:ind w:left="5471" w:hanging="360"/>
      </w:pPr>
      <w:rPr>
        <w:rFonts w:ascii="Symbol" w:hAnsi="Symbol" w:hint="default"/>
      </w:rPr>
    </w:lvl>
    <w:lvl w:ilvl="7" w:tplc="240A0003" w:tentative="1">
      <w:start w:val="1"/>
      <w:numFmt w:val="bullet"/>
      <w:lvlText w:val="o"/>
      <w:lvlJc w:val="left"/>
      <w:pPr>
        <w:ind w:left="6191" w:hanging="360"/>
      </w:pPr>
      <w:rPr>
        <w:rFonts w:ascii="Courier New" w:hAnsi="Courier New" w:cs="Courier New" w:hint="default"/>
      </w:rPr>
    </w:lvl>
    <w:lvl w:ilvl="8" w:tplc="240A0005" w:tentative="1">
      <w:start w:val="1"/>
      <w:numFmt w:val="bullet"/>
      <w:lvlText w:val=""/>
      <w:lvlJc w:val="left"/>
      <w:pPr>
        <w:ind w:left="6911" w:hanging="360"/>
      </w:pPr>
      <w:rPr>
        <w:rFonts w:ascii="Wingdings" w:hAnsi="Wingdings" w:hint="default"/>
      </w:rPr>
    </w:lvl>
  </w:abstractNum>
  <w:abstractNum w:abstractNumId="10" w15:restartNumberingAfterBreak="0">
    <w:nsid w:val="554216DB"/>
    <w:multiLevelType w:val="hybridMultilevel"/>
    <w:tmpl w:val="15B870F8"/>
    <w:lvl w:ilvl="0" w:tplc="240A000F">
      <w:start w:val="1"/>
      <w:numFmt w:val="decimal"/>
      <w:lvlText w:val="%1."/>
      <w:lvlJc w:val="left"/>
      <w:pPr>
        <w:ind w:left="791" w:hanging="360"/>
      </w:pPr>
    </w:lvl>
    <w:lvl w:ilvl="1" w:tplc="240A0019" w:tentative="1">
      <w:start w:val="1"/>
      <w:numFmt w:val="lowerLetter"/>
      <w:lvlText w:val="%2."/>
      <w:lvlJc w:val="left"/>
      <w:pPr>
        <w:ind w:left="1511" w:hanging="360"/>
      </w:pPr>
    </w:lvl>
    <w:lvl w:ilvl="2" w:tplc="240A001B" w:tentative="1">
      <w:start w:val="1"/>
      <w:numFmt w:val="lowerRoman"/>
      <w:lvlText w:val="%3."/>
      <w:lvlJc w:val="right"/>
      <w:pPr>
        <w:ind w:left="2231" w:hanging="180"/>
      </w:pPr>
    </w:lvl>
    <w:lvl w:ilvl="3" w:tplc="240A000F" w:tentative="1">
      <w:start w:val="1"/>
      <w:numFmt w:val="decimal"/>
      <w:lvlText w:val="%4."/>
      <w:lvlJc w:val="left"/>
      <w:pPr>
        <w:ind w:left="2951" w:hanging="360"/>
      </w:pPr>
    </w:lvl>
    <w:lvl w:ilvl="4" w:tplc="240A0019" w:tentative="1">
      <w:start w:val="1"/>
      <w:numFmt w:val="lowerLetter"/>
      <w:lvlText w:val="%5."/>
      <w:lvlJc w:val="left"/>
      <w:pPr>
        <w:ind w:left="3671" w:hanging="360"/>
      </w:pPr>
    </w:lvl>
    <w:lvl w:ilvl="5" w:tplc="240A001B" w:tentative="1">
      <w:start w:val="1"/>
      <w:numFmt w:val="lowerRoman"/>
      <w:lvlText w:val="%6."/>
      <w:lvlJc w:val="right"/>
      <w:pPr>
        <w:ind w:left="4391" w:hanging="180"/>
      </w:pPr>
    </w:lvl>
    <w:lvl w:ilvl="6" w:tplc="240A000F" w:tentative="1">
      <w:start w:val="1"/>
      <w:numFmt w:val="decimal"/>
      <w:lvlText w:val="%7."/>
      <w:lvlJc w:val="left"/>
      <w:pPr>
        <w:ind w:left="5111" w:hanging="360"/>
      </w:pPr>
    </w:lvl>
    <w:lvl w:ilvl="7" w:tplc="240A0019" w:tentative="1">
      <w:start w:val="1"/>
      <w:numFmt w:val="lowerLetter"/>
      <w:lvlText w:val="%8."/>
      <w:lvlJc w:val="left"/>
      <w:pPr>
        <w:ind w:left="5831" w:hanging="360"/>
      </w:pPr>
    </w:lvl>
    <w:lvl w:ilvl="8" w:tplc="240A001B" w:tentative="1">
      <w:start w:val="1"/>
      <w:numFmt w:val="lowerRoman"/>
      <w:lvlText w:val="%9."/>
      <w:lvlJc w:val="right"/>
      <w:pPr>
        <w:ind w:left="6551" w:hanging="180"/>
      </w:pPr>
    </w:lvl>
  </w:abstractNum>
  <w:abstractNum w:abstractNumId="11" w15:restartNumberingAfterBreak="0">
    <w:nsid w:val="580C7A93"/>
    <w:multiLevelType w:val="hybridMultilevel"/>
    <w:tmpl w:val="37900A3A"/>
    <w:lvl w:ilvl="0" w:tplc="3746DDEC">
      <w:start w:val="1"/>
      <w:numFmt w:val="bullet"/>
      <w:pStyle w:val="MVMVieta"/>
      <w:lvlText w:val=""/>
      <w:lvlPicBulletId w:val="0"/>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69A9475A"/>
    <w:multiLevelType w:val="hybridMultilevel"/>
    <w:tmpl w:val="1AEC1C1A"/>
    <w:lvl w:ilvl="0" w:tplc="240A000F">
      <w:start w:val="1"/>
      <w:numFmt w:val="decimal"/>
      <w:lvlText w:val="%1."/>
      <w:lvlJc w:val="left"/>
      <w:pPr>
        <w:ind w:left="1069" w:hanging="360"/>
      </w:p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13" w15:restartNumberingAfterBreak="0">
    <w:nsid w:val="6DDC6BD5"/>
    <w:multiLevelType w:val="hybridMultilevel"/>
    <w:tmpl w:val="FCFA8FD4"/>
    <w:lvl w:ilvl="0" w:tplc="240A0001">
      <w:start w:val="1"/>
      <w:numFmt w:val="bullet"/>
      <w:lvlText w:val=""/>
      <w:lvlJc w:val="left"/>
      <w:pPr>
        <w:ind w:left="1151" w:hanging="360"/>
      </w:pPr>
      <w:rPr>
        <w:rFonts w:ascii="Symbol" w:hAnsi="Symbol" w:hint="default"/>
      </w:rPr>
    </w:lvl>
    <w:lvl w:ilvl="1" w:tplc="240A0003">
      <w:start w:val="1"/>
      <w:numFmt w:val="bullet"/>
      <w:lvlText w:val="o"/>
      <w:lvlJc w:val="left"/>
      <w:pPr>
        <w:ind w:left="1871" w:hanging="360"/>
      </w:pPr>
      <w:rPr>
        <w:rFonts w:ascii="Courier New" w:hAnsi="Courier New" w:cs="Courier New" w:hint="default"/>
      </w:rPr>
    </w:lvl>
    <w:lvl w:ilvl="2" w:tplc="240A0005" w:tentative="1">
      <w:start w:val="1"/>
      <w:numFmt w:val="bullet"/>
      <w:lvlText w:val=""/>
      <w:lvlJc w:val="left"/>
      <w:pPr>
        <w:ind w:left="2591" w:hanging="360"/>
      </w:pPr>
      <w:rPr>
        <w:rFonts w:ascii="Wingdings" w:hAnsi="Wingdings" w:hint="default"/>
      </w:rPr>
    </w:lvl>
    <w:lvl w:ilvl="3" w:tplc="240A0001" w:tentative="1">
      <w:start w:val="1"/>
      <w:numFmt w:val="bullet"/>
      <w:lvlText w:val=""/>
      <w:lvlJc w:val="left"/>
      <w:pPr>
        <w:ind w:left="3311" w:hanging="360"/>
      </w:pPr>
      <w:rPr>
        <w:rFonts w:ascii="Symbol" w:hAnsi="Symbol" w:hint="default"/>
      </w:rPr>
    </w:lvl>
    <w:lvl w:ilvl="4" w:tplc="240A0003" w:tentative="1">
      <w:start w:val="1"/>
      <w:numFmt w:val="bullet"/>
      <w:lvlText w:val="o"/>
      <w:lvlJc w:val="left"/>
      <w:pPr>
        <w:ind w:left="4031" w:hanging="360"/>
      </w:pPr>
      <w:rPr>
        <w:rFonts w:ascii="Courier New" w:hAnsi="Courier New" w:cs="Courier New" w:hint="default"/>
      </w:rPr>
    </w:lvl>
    <w:lvl w:ilvl="5" w:tplc="240A0005" w:tentative="1">
      <w:start w:val="1"/>
      <w:numFmt w:val="bullet"/>
      <w:lvlText w:val=""/>
      <w:lvlJc w:val="left"/>
      <w:pPr>
        <w:ind w:left="4751" w:hanging="360"/>
      </w:pPr>
      <w:rPr>
        <w:rFonts w:ascii="Wingdings" w:hAnsi="Wingdings" w:hint="default"/>
      </w:rPr>
    </w:lvl>
    <w:lvl w:ilvl="6" w:tplc="240A0001" w:tentative="1">
      <w:start w:val="1"/>
      <w:numFmt w:val="bullet"/>
      <w:lvlText w:val=""/>
      <w:lvlJc w:val="left"/>
      <w:pPr>
        <w:ind w:left="5471" w:hanging="360"/>
      </w:pPr>
      <w:rPr>
        <w:rFonts w:ascii="Symbol" w:hAnsi="Symbol" w:hint="default"/>
      </w:rPr>
    </w:lvl>
    <w:lvl w:ilvl="7" w:tplc="240A0003" w:tentative="1">
      <w:start w:val="1"/>
      <w:numFmt w:val="bullet"/>
      <w:lvlText w:val="o"/>
      <w:lvlJc w:val="left"/>
      <w:pPr>
        <w:ind w:left="6191" w:hanging="360"/>
      </w:pPr>
      <w:rPr>
        <w:rFonts w:ascii="Courier New" w:hAnsi="Courier New" w:cs="Courier New" w:hint="default"/>
      </w:rPr>
    </w:lvl>
    <w:lvl w:ilvl="8" w:tplc="240A0005" w:tentative="1">
      <w:start w:val="1"/>
      <w:numFmt w:val="bullet"/>
      <w:lvlText w:val=""/>
      <w:lvlJc w:val="left"/>
      <w:pPr>
        <w:ind w:left="6911" w:hanging="360"/>
      </w:pPr>
      <w:rPr>
        <w:rFonts w:ascii="Wingdings" w:hAnsi="Wingdings" w:hint="default"/>
      </w:rPr>
    </w:lvl>
  </w:abstractNum>
  <w:abstractNum w:abstractNumId="14" w15:restartNumberingAfterBreak="0">
    <w:nsid w:val="7EB2370B"/>
    <w:multiLevelType w:val="multilevel"/>
    <w:tmpl w:val="A8149D24"/>
    <w:lvl w:ilvl="0">
      <w:start w:val="1"/>
      <w:numFmt w:val="decimal"/>
      <w:pStyle w:val="Ttulo1"/>
      <w:lvlText w:val="%1"/>
      <w:lvlJc w:val="right"/>
      <w:pPr>
        <w:ind w:left="432" w:hanging="144"/>
      </w:pPr>
      <w:rPr>
        <w:rFonts w:ascii="Arial" w:hAnsi="Arial" w:hint="default"/>
        <w:b/>
        <w:i w:val="0"/>
        <w:color w:val="CCCCCC"/>
        <w:sz w:val="48"/>
      </w:rPr>
    </w:lvl>
    <w:lvl w:ilvl="1">
      <w:start w:val="1"/>
      <w:numFmt w:val="decimal"/>
      <w:pStyle w:val="Ttulo2"/>
      <w:lvlText w:val="%1.%2"/>
      <w:lvlJc w:val="left"/>
      <w:pPr>
        <w:ind w:left="576" w:hanging="576"/>
      </w:pPr>
      <w:rPr>
        <w:rFonts w:ascii="Arial" w:hAnsi="Arial" w:hint="default"/>
        <w:b/>
        <w:i w:val="0"/>
        <w:color w:val="auto"/>
        <w:sz w:val="32"/>
        <w:u w:val="none"/>
      </w:rPr>
    </w:lvl>
    <w:lvl w:ilvl="2">
      <w:start w:val="1"/>
      <w:numFmt w:val="decimal"/>
      <w:pStyle w:val="Ttulo3"/>
      <w:lvlText w:val="%1.%2.%3"/>
      <w:lvlJc w:val="left"/>
      <w:pPr>
        <w:ind w:left="720" w:hanging="720"/>
      </w:pPr>
      <w:rPr>
        <w:rFonts w:ascii="Arial" w:hAnsi="Arial" w:hint="default"/>
        <w:b/>
        <w:i w:val="0"/>
        <w:color w:val="auto"/>
        <w:sz w:val="28"/>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5" w15:restartNumberingAfterBreak="0">
    <w:nsid w:val="7EE15069"/>
    <w:multiLevelType w:val="hybridMultilevel"/>
    <w:tmpl w:val="2B82A8BC"/>
    <w:lvl w:ilvl="0" w:tplc="9CF844C0">
      <w:start w:val="1"/>
      <w:numFmt w:val="bullet"/>
      <w:pStyle w:val="MVMTituloDatoPortada"/>
      <w:lvlText w:val=""/>
      <w:lvlJc w:val="left"/>
      <w:pPr>
        <w:ind w:left="360" w:hanging="360"/>
      </w:pPr>
      <w:rPr>
        <w:rFonts w:ascii="Symbol" w:hAnsi="Symbol" w:hint="default"/>
        <w:color w:val="B0FA0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5"/>
  </w:num>
  <w:num w:numId="2">
    <w:abstractNumId w:val="6"/>
  </w:num>
  <w:num w:numId="3">
    <w:abstractNumId w:val="11"/>
  </w:num>
  <w:num w:numId="4">
    <w:abstractNumId w:val="14"/>
  </w:num>
  <w:num w:numId="5">
    <w:abstractNumId w:val="4"/>
  </w:num>
  <w:num w:numId="6">
    <w:abstractNumId w:val="8"/>
  </w:num>
  <w:num w:numId="7">
    <w:abstractNumId w:val="5"/>
  </w:num>
  <w:num w:numId="8">
    <w:abstractNumId w:val="3"/>
  </w:num>
  <w:num w:numId="9">
    <w:abstractNumId w:val="1"/>
  </w:num>
  <w:num w:numId="10">
    <w:abstractNumId w:val="7"/>
  </w:num>
  <w:num w:numId="11">
    <w:abstractNumId w:val="2"/>
  </w:num>
  <w:num w:numId="12">
    <w:abstractNumId w:val="10"/>
  </w:num>
  <w:num w:numId="13">
    <w:abstractNumId w:val="12"/>
  </w:num>
  <w:num w:numId="14">
    <w:abstractNumId w:val="0"/>
  </w:num>
  <w:num w:numId="15">
    <w:abstractNumId w:val="13"/>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491"/>
    <w:rsid w:val="00001448"/>
    <w:rsid w:val="00001F8F"/>
    <w:rsid w:val="00002B18"/>
    <w:rsid w:val="00003835"/>
    <w:rsid w:val="00010729"/>
    <w:rsid w:val="00012FFB"/>
    <w:rsid w:val="00015BF1"/>
    <w:rsid w:val="00036A51"/>
    <w:rsid w:val="00041F69"/>
    <w:rsid w:val="000465CF"/>
    <w:rsid w:val="0005079F"/>
    <w:rsid w:val="00051232"/>
    <w:rsid w:val="0008461B"/>
    <w:rsid w:val="00091775"/>
    <w:rsid w:val="000A6B59"/>
    <w:rsid w:val="000A786F"/>
    <w:rsid w:val="000B1A37"/>
    <w:rsid w:val="000D06D3"/>
    <w:rsid w:val="000D4F57"/>
    <w:rsid w:val="000E2E77"/>
    <w:rsid w:val="000F284B"/>
    <w:rsid w:val="00100269"/>
    <w:rsid w:val="00100926"/>
    <w:rsid w:val="00100A55"/>
    <w:rsid w:val="001017D4"/>
    <w:rsid w:val="00101B1B"/>
    <w:rsid w:val="00143DAA"/>
    <w:rsid w:val="00145AC6"/>
    <w:rsid w:val="00155C9B"/>
    <w:rsid w:val="00162F83"/>
    <w:rsid w:val="00171EC2"/>
    <w:rsid w:val="0017254A"/>
    <w:rsid w:val="00197DC0"/>
    <w:rsid w:val="001A5AA6"/>
    <w:rsid w:val="001B2BE7"/>
    <w:rsid w:val="001D7619"/>
    <w:rsid w:val="001F6924"/>
    <w:rsid w:val="0020040A"/>
    <w:rsid w:val="00210C09"/>
    <w:rsid w:val="00212B6E"/>
    <w:rsid w:val="00212EF4"/>
    <w:rsid w:val="00220794"/>
    <w:rsid w:val="002277EE"/>
    <w:rsid w:val="00227F0E"/>
    <w:rsid w:val="00232129"/>
    <w:rsid w:val="00237394"/>
    <w:rsid w:val="002408ED"/>
    <w:rsid w:val="002426C7"/>
    <w:rsid w:val="002510EE"/>
    <w:rsid w:val="002574CE"/>
    <w:rsid w:val="0029186D"/>
    <w:rsid w:val="002932A6"/>
    <w:rsid w:val="00295570"/>
    <w:rsid w:val="002A1B96"/>
    <w:rsid w:val="002A4B87"/>
    <w:rsid w:val="002D4736"/>
    <w:rsid w:val="002E202C"/>
    <w:rsid w:val="002F08C9"/>
    <w:rsid w:val="002F3E71"/>
    <w:rsid w:val="002F5374"/>
    <w:rsid w:val="00305541"/>
    <w:rsid w:val="00307305"/>
    <w:rsid w:val="00325633"/>
    <w:rsid w:val="003377A6"/>
    <w:rsid w:val="003559AC"/>
    <w:rsid w:val="003637D1"/>
    <w:rsid w:val="00382961"/>
    <w:rsid w:val="003A67A8"/>
    <w:rsid w:val="003D6DDA"/>
    <w:rsid w:val="003D71A2"/>
    <w:rsid w:val="003E0FD8"/>
    <w:rsid w:val="003F2029"/>
    <w:rsid w:val="00416FC4"/>
    <w:rsid w:val="00431A9C"/>
    <w:rsid w:val="0043726E"/>
    <w:rsid w:val="004426A1"/>
    <w:rsid w:val="0044794B"/>
    <w:rsid w:val="00465592"/>
    <w:rsid w:val="00470541"/>
    <w:rsid w:val="0047572A"/>
    <w:rsid w:val="0047761B"/>
    <w:rsid w:val="00484664"/>
    <w:rsid w:val="004959F1"/>
    <w:rsid w:val="00497ECC"/>
    <w:rsid w:val="004A6E2E"/>
    <w:rsid w:val="004B0925"/>
    <w:rsid w:val="004C10ED"/>
    <w:rsid w:val="004C6115"/>
    <w:rsid w:val="004E11C7"/>
    <w:rsid w:val="004F6781"/>
    <w:rsid w:val="00512BB2"/>
    <w:rsid w:val="00522F7F"/>
    <w:rsid w:val="00534151"/>
    <w:rsid w:val="0054026F"/>
    <w:rsid w:val="005434FA"/>
    <w:rsid w:val="005603DA"/>
    <w:rsid w:val="0057427B"/>
    <w:rsid w:val="00582627"/>
    <w:rsid w:val="0058721C"/>
    <w:rsid w:val="005953C0"/>
    <w:rsid w:val="005B4146"/>
    <w:rsid w:val="005D3153"/>
    <w:rsid w:val="005D39BC"/>
    <w:rsid w:val="005F6E7F"/>
    <w:rsid w:val="00602456"/>
    <w:rsid w:val="00604B4E"/>
    <w:rsid w:val="006244EF"/>
    <w:rsid w:val="00632454"/>
    <w:rsid w:val="00632E43"/>
    <w:rsid w:val="006445CD"/>
    <w:rsid w:val="006447CD"/>
    <w:rsid w:val="00647473"/>
    <w:rsid w:val="006711DA"/>
    <w:rsid w:val="00673E23"/>
    <w:rsid w:val="00676ECC"/>
    <w:rsid w:val="00685902"/>
    <w:rsid w:val="00691837"/>
    <w:rsid w:val="00691F1C"/>
    <w:rsid w:val="0069571D"/>
    <w:rsid w:val="006A6475"/>
    <w:rsid w:val="006B0169"/>
    <w:rsid w:val="006D00B6"/>
    <w:rsid w:val="007048C1"/>
    <w:rsid w:val="007266AE"/>
    <w:rsid w:val="007307C9"/>
    <w:rsid w:val="007329FB"/>
    <w:rsid w:val="007330D5"/>
    <w:rsid w:val="00737673"/>
    <w:rsid w:val="00753AE5"/>
    <w:rsid w:val="007564B4"/>
    <w:rsid w:val="00766C60"/>
    <w:rsid w:val="00772979"/>
    <w:rsid w:val="00776D6F"/>
    <w:rsid w:val="00782DAE"/>
    <w:rsid w:val="0078366A"/>
    <w:rsid w:val="00786248"/>
    <w:rsid w:val="00787CB5"/>
    <w:rsid w:val="00787E9F"/>
    <w:rsid w:val="007910AF"/>
    <w:rsid w:val="00794F7E"/>
    <w:rsid w:val="007B1B11"/>
    <w:rsid w:val="007D7215"/>
    <w:rsid w:val="008057F3"/>
    <w:rsid w:val="00805F70"/>
    <w:rsid w:val="0081218F"/>
    <w:rsid w:val="00820E86"/>
    <w:rsid w:val="008235BE"/>
    <w:rsid w:val="00823CA3"/>
    <w:rsid w:val="008443B0"/>
    <w:rsid w:val="00846576"/>
    <w:rsid w:val="0085669F"/>
    <w:rsid w:val="00856CFE"/>
    <w:rsid w:val="0086160B"/>
    <w:rsid w:val="008A2EA2"/>
    <w:rsid w:val="008A7E89"/>
    <w:rsid w:val="008B1795"/>
    <w:rsid w:val="008C460D"/>
    <w:rsid w:val="008C6C7D"/>
    <w:rsid w:val="008D28BA"/>
    <w:rsid w:val="008E4077"/>
    <w:rsid w:val="008E703C"/>
    <w:rsid w:val="00906D8F"/>
    <w:rsid w:val="00910189"/>
    <w:rsid w:val="009150F8"/>
    <w:rsid w:val="00922BD9"/>
    <w:rsid w:val="00943577"/>
    <w:rsid w:val="00950F64"/>
    <w:rsid w:val="00985FC9"/>
    <w:rsid w:val="00987996"/>
    <w:rsid w:val="009A6999"/>
    <w:rsid w:val="009B3858"/>
    <w:rsid w:val="009B4F7D"/>
    <w:rsid w:val="009B71FC"/>
    <w:rsid w:val="009D4CEC"/>
    <w:rsid w:val="009E2CEE"/>
    <w:rsid w:val="009F0CE7"/>
    <w:rsid w:val="009F335B"/>
    <w:rsid w:val="00A00D87"/>
    <w:rsid w:val="00A114E5"/>
    <w:rsid w:val="00A31E65"/>
    <w:rsid w:val="00A33C59"/>
    <w:rsid w:val="00A40E20"/>
    <w:rsid w:val="00A4272B"/>
    <w:rsid w:val="00A57ABE"/>
    <w:rsid w:val="00A653DA"/>
    <w:rsid w:val="00A70837"/>
    <w:rsid w:val="00A70F30"/>
    <w:rsid w:val="00A732AE"/>
    <w:rsid w:val="00A860D5"/>
    <w:rsid w:val="00A967F4"/>
    <w:rsid w:val="00AB7C3C"/>
    <w:rsid w:val="00AD3CFE"/>
    <w:rsid w:val="00AE1348"/>
    <w:rsid w:val="00AE30CF"/>
    <w:rsid w:val="00AF061A"/>
    <w:rsid w:val="00AF4B7B"/>
    <w:rsid w:val="00B022B9"/>
    <w:rsid w:val="00B141F4"/>
    <w:rsid w:val="00B141FE"/>
    <w:rsid w:val="00B40729"/>
    <w:rsid w:val="00B562B5"/>
    <w:rsid w:val="00B7134B"/>
    <w:rsid w:val="00B81ECE"/>
    <w:rsid w:val="00B82BBC"/>
    <w:rsid w:val="00B8568C"/>
    <w:rsid w:val="00B87D3D"/>
    <w:rsid w:val="00B93659"/>
    <w:rsid w:val="00B93F17"/>
    <w:rsid w:val="00B94E83"/>
    <w:rsid w:val="00BA500E"/>
    <w:rsid w:val="00BA5D44"/>
    <w:rsid w:val="00BB2B8E"/>
    <w:rsid w:val="00BD3804"/>
    <w:rsid w:val="00BE0500"/>
    <w:rsid w:val="00BE3573"/>
    <w:rsid w:val="00BE7F88"/>
    <w:rsid w:val="00BF1825"/>
    <w:rsid w:val="00BF6E64"/>
    <w:rsid w:val="00C01BD0"/>
    <w:rsid w:val="00C232C7"/>
    <w:rsid w:val="00C2673A"/>
    <w:rsid w:val="00C357C5"/>
    <w:rsid w:val="00C4077B"/>
    <w:rsid w:val="00C5265B"/>
    <w:rsid w:val="00C61C6A"/>
    <w:rsid w:val="00C7260A"/>
    <w:rsid w:val="00C75B62"/>
    <w:rsid w:val="00C950B8"/>
    <w:rsid w:val="00CA1E31"/>
    <w:rsid w:val="00CA231A"/>
    <w:rsid w:val="00CA6A08"/>
    <w:rsid w:val="00CC6638"/>
    <w:rsid w:val="00CD09C4"/>
    <w:rsid w:val="00CD0A54"/>
    <w:rsid w:val="00CD38F6"/>
    <w:rsid w:val="00CD4D6C"/>
    <w:rsid w:val="00CE6384"/>
    <w:rsid w:val="00CF5A13"/>
    <w:rsid w:val="00D05FBD"/>
    <w:rsid w:val="00D22192"/>
    <w:rsid w:val="00D27A90"/>
    <w:rsid w:val="00D33E6E"/>
    <w:rsid w:val="00D36295"/>
    <w:rsid w:val="00D37372"/>
    <w:rsid w:val="00D40702"/>
    <w:rsid w:val="00D410A4"/>
    <w:rsid w:val="00D6485C"/>
    <w:rsid w:val="00D65533"/>
    <w:rsid w:val="00D67068"/>
    <w:rsid w:val="00D70F71"/>
    <w:rsid w:val="00D7551D"/>
    <w:rsid w:val="00D83680"/>
    <w:rsid w:val="00D937EB"/>
    <w:rsid w:val="00DA2973"/>
    <w:rsid w:val="00DA33A1"/>
    <w:rsid w:val="00DC395F"/>
    <w:rsid w:val="00DC582F"/>
    <w:rsid w:val="00DC7101"/>
    <w:rsid w:val="00DD27B4"/>
    <w:rsid w:val="00DD39F4"/>
    <w:rsid w:val="00DF6709"/>
    <w:rsid w:val="00E24CB1"/>
    <w:rsid w:val="00E30491"/>
    <w:rsid w:val="00E31EE4"/>
    <w:rsid w:val="00E37712"/>
    <w:rsid w:val="00E764BC"/>
    <w:rsid w:val="00E82800"/>
    <w:rsid w:val="00EB5730"/>
    <w:rsid w:val="00EC111F"/>
    <w:rsid w:val="00EC436B"/>
    <w:rsid w:val="00ED0BA6"/>
    <w:rsid w:val="00EE3C2F"/>
    <w:rsid w:val="00EE70EF"/>
    <w:rsid w:val="00EF5269"/>
    <w:rsid w:val="00EF5EFF"/>
    <w:rsid w:val="00F01F1F"/>
    <w:rsid w:val="00F12D6B"/>
    <w:rsid w:val="00F16F28"/>
    <w:rsid w:val="00F31AAB"/>
    <w:rsid w:val="00F35CC6"/>
    <w:rsid w:val="00F4303C"/>
    <w:rsid w:val="00F50D11"/>
    <w:rsid w:val="00F55680"/>
    <w:rsid w:val="00F5679D"/>
    <w:rsid w:val="00F57C85"/>
    <w:rsid w:val="00F64FC6"/>
    <w:rsid w:val="00F676E1"/>
    <w:rsid w:val="00F7688F"/>
    <w:rsid w:val="00F82604"/>
    <w:rsid w:val="00F9459D"/>
    <w:rsid w:val="00FA49E3"/>
    <w:rsid w:val="00FB026C"/>
    <w:rsid w:val="00FB41C7"/>
    <w:rsid w:val="00FC0E72"/>
    <w:rsid w:val="00FC4FDB"/>
    <w:rsid w:val="00FC5E81"/>
    <w:rsid w:val="00FD786B"/>
    <w:rsid w:val="00FE6FC5"/>
    <w:rsid w:val="00FF412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28B68B"/>
  <w15:docId w15:val="{08CC6677-0EDA-41F4-AFD0-7C43D905E4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MVM] Normal"/>
    <w:qFormat/>
    <w:rsid w:val="00D22192"/>
    <w:pPr>
      <w:spacing w:after="240" w:line="240" w:lineRule="auto"/>
      <w:ind w:left="431"/>
      <w:jc w:val="both"/>
    </w:pPr>
    <w:rPr>
      <w:rFonts w:ascii="Arial" w:hAnsi="Arial"/>
    </w:rPr>
  </w:style>
  <w:style w:type="paragraph" w:styleId="Ttulo1">
    <w:name w:val="heading 1"/>
    <w:aliases w:val="[MVM] Título 1"/>
    <w:next w:val="Normal"/>
    <w:link w:val="Ttulo1Car"/>
    <w:autoRedefine/>
    <w:uiPriority w:val="9"/>
    <w:qFormat/>
    <w:rsid w:val="00A732AE"/>
    <w:pPr>
      <w:keepNext/>
      <w:keepLines/>
      <w:numPr>
        <w:numId w:val="4"/>
      </w:numPr>
      <w:spacing w:after="360" w:line="240" w:lineRule="auto"/>
      <w:outlineLvl w:val="0"/>
    </w:pPr>
    <w:rPr>
      <w:rFonts w:ascii="Arial" w:eastAsiaTheme="majorEastAsia" w:hAnsi="Arial" w:cstheme="majorBidi"/>
      <w:b/>
      <w:bCs/>
      <w:sz w:val="36"/>
      <w:szCs w:val="28"/>
      <w:u w:val="dotted"/>
    </w:rPr>
  </w:style>
  <w:style w:type="paragraph" w:styleId="Ttulo2">
    <w:name w:val="heading 2"/>
    <w:aliases w:val="[MVM] Título 2"/>
    <w:next w:val="Normal"/>
    <w:link w:val="Ttulo2Car"/>
    <w:autoRedefine/>
    <w:uiPriority w:val="9"/>
    <w:unhideWhenUsed/>
    <w:qFormat/>
    <w:rsid w:val="00A732AE"/>
    <w:pPr>
      <w:keepNext/>
      <w:keepLines/>
      <w:numPr>
        <w:ilvl w:val="1"/>
        <w:numId w:val="4"/>
      </w:numPr>
      <w:spacing w:before="360" w:after="240" w:line="240" w:lineRule="auto"/>
      <w:ind w:left="1009" w:hanging="578"/>
      <w:jc w:val="both"/>
      <w:outlineLvl w:val="1"/>
    </w:pPr>
    <w:rPr>
      <w:rFonts w:ascii="Arial" w:eastAsiaTheme="majorEastAsia" w:hAnsi="Arial" w:cstheme="majorBidi"/>
      <w:b/>
      <w:bCs/>
      <w:sz w:val="32"/>
      <w:szCs w:val="26"/>
      <w:u w:val="single"/>
    </w:rPr>
  </w:style>
  <w:style w:type="paragraph" w:styleId="Ttulo3">
    <w:name w:val="heading 3"/>
    <w:aliases w:val="[MVM] Título 3"/>
    <w:next w:val="Normal"/>
    <w:link w:val="Ttulo3Car"/>
    <w:autoRedefine/>
    <w:uiPriority w:val="9"/>
    <w:unhideWhenUsed/>
    <w:qFormat/>
    <w:rsid w:val="00A732AE"/>
    <w:pPr>
      <w:keepNext/>
      <w:keepLines/>
      <w:numPr>
        <w:ilvl w:val="2"/>
        <w:numId w:val="4"/>
      </w:numPr>
      <w:spacing w:before="360" w:after="240" w:line="240" w:lineRule="auto"/>
      <w:ind w:left="1151"/>
      <w:outlineLvl w:val="2"/>
    </w:pPr>
    <w:rPr>
      <w:rFonts w:ascii="Arial" w:eastAsiaTheme="majorEastAsia" w:hAnsi="Arial" w:cstheme="majorBidi"/>
      <w:b/>
      <w:bCs/>
      <w:sz w:val="24"/>
    </w:rPr>
  </w:style>
  <w:style w:type="paragraph" w:styleId="Ttulo4">
    <w:name w:val="heading 4"/>
    <w:aliases w:val="[MVM] Título 4"/>
    <w:next w:val="Normal"/>
    <w:link w:val="Ttulo4Car"/>
    <w:uiPriority w:val="9"/>
    <w:unhideWhenUsed/>
    <w:qFormat/>
    <w:rsid w:val="00A732AE"/>
    <w:pPr>
      <w:keepNext/>
      <w:keepLines/>
      <w:numPr>
        <w:ilvl w:val="3"/>
        <w:numId w:val="4"/>
      </w:numPr>
      <w:spacing w:before="360" w:after="240" w:line="240" w:lineRule="auto"/>
      <w:ind w:left="1293" w:hanging="862"/>
      <w:outlineLvl w:val="3"/>
    </w:pPr>
    <w:rPr>
      <w:rFonts w:ascii="Arial" w:eastAsiaTheme="majorEastAsia" w:hAnsi="Arial" w:cstheme="majorBidi"/>
      <w:b/>
      <w:bCs/>
      <w:i/>
      <w:iCs/>
    </w:rPr>
  </w:style>
  <w:style w:type="paragraph" w:styleId="Ttulo5">
    <w:name w:val="heading 5"/>
    <w:aliases w:val="[MVM] Título 5"/>
    <w:next w:val="Normal"/>
    <w:link w:val="Ttulo5Car"/>
    <w:uiPriority w:val="9"/>
    <w:unhideWhenUsed/>
    <w:qFormat/>
    <w:rsid w:val="00A732AE"/>
    <w:pPr>
      <w:keepNext/>
      <w:keepLines/>
      <w:numPr>
        <w:ilvl w:val="4"/>
        <w:numId w:val="4"/>
      </w:numPr>
      <w:spacing w:before="360" w:after="240" w:line="240" w:lineRule="auto"/>
      <w:ind w:left="1440" w:hanging="1009"/>
      <w:outlineLvl w:val="4"/>
    </w:pPr>
    <w:rPr>
      <w:rFonts w:ascii="Arial" w:eastAsiaTheme="majorEastAsia" w:hAnsi="Arial" w:cstheme="majorBidi"/>
      <w:b/>
    </w:rPr>
  </w:style>
  <w:style w:type="paragraph" w:styleId="Ttulo6">
    <w:name w:val="heading 6"/>
    <w:basedOn w:val="Normal"/>
    <w:next w:val="Normal"/>
    <w:link w:val="Ttulo6Car"/>
    <w:uiPriority w:val="9"/>
    <w:semiHidden/>
    <w:unhideWhenUsed/>
    <w:qFormat/>
    <w:rsid w:val="00ED0BA6"/>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ED0BA6"/>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ED0BA6"/>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ED0BA6"/>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967F4"/>
    <w:pPr>
      <w:spacing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967F4"/>
    <w:rPr>
      <w:rFonts w:ascii="Tahoma" w:hAnsi="Tahoma" w:cs="Tahoma"/>
      <w:sz w:val="16"/>
      <w:szCs w:val="16"/>
    </w:rPr>
  </w:style>
  <w:style w:type="table" w:styleId="Tablaconcuadrcula">
    <w:name w:val="Table Grid"/>
    <w:basedOn w:val="Tablanormal"/>
    <w:uiPriority w:val="59"/>
    <w:rsid w:val="00CA2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VMTituloPortada">
    <w:name w:val="[MVM] Titulo Portada"/>
    <w:autoRedefine/>
    <w:rsid w:val="0017254A"/>
    <w:pPr>
      <w:spacing w:before="240" w:after="0" w:line="240" w:lineRule="auto"/>
      <w:jc w:val="center"/>
    </w:pPr>
    <w:rPr>
      <w:rFonts w:ascii="Arial" w:hAnsi="Arial"/>
      <w:b/>
      <w:noProof/>
      <w:sz w:val="40"/>
    </w:rPr>
  </w:style>
  <w:style w:type="paragraph" w:styleId="Piedepgina">
    <w:name w:val="footer"/>
    <w:aliases w:val="[MVM] Pie de página"/>
    <w:link w:val="PiedepginaCar"/>
    <w:autoRedefine/>
    <w:uiPriority w:val="99"/>
    <w:unhideWhenUsed/>
    <w:rsid w:val="008E703C"/>
    <w:pPr>
      <w:spacing w:after="0" w:line="240" w:lineRule="auto"/>
      <w:jc w:val="right"/>
    </w:pPr>
    <w:rPr>
      <w:rFonts w:ascii="Arial" w:hAnsi="Arial"/>
      <w:b/>
      <w:color w:val="CCCCCC"/>
      <w:sz w:val="18"/>
    </w:rPr>
  </w:style>
  <w:style w:type="character" w:customStyle="1" w:styleId="PiedepginaCar">
    <w:name w:val="Pie de página Car"/>
    <w:aliases w:val="[MVM] Pie de página Car"/>
    <w:basedOn w:val="Fuentedeprrafopredeter"/>
    <w:link w:val="Piedepgina"/>
    <w:uiPriority w:val="99"/>
    <w:rsid w:val="008E703C"/>
    <w:rPr>
      <w:rFonts w:ascii="Arial" w:hAnsi="Arial"/>
      <w:b/>
      <w:color w:val="CCCCCC"/>
      <w:sz w:val="18"/>
    </w:rPr>
  </w:style>
  <w:style w:type="paragraph" w:customStyle="1" w:styleId="MVMLogoPortada">
    <w:name w:val="[MVM] LogoPortada"/>
    <w:next w:val="Ttulo1"/>
    <w:autoRedefine/>
    <w:rsid w:val="00BA5D44"/>
    <w:pPr>
      <w:spacing w:after="0" w:line="240" w:lineRule="auto"/>
      <w:jc w:val="right"/>
    </w:pPr>
    <w:rPr>
      <w:rFonts w:ascii="Arial" w:hAnsi="Arial"/>
      <w:noProof/>
      <w:sz w:val="24"/>
    </w:rPr>
  </w:style>
  <w:style w:type="paragraph" w:styleId="Fecha">
    <w:name w:val="Date"/>
    <w:basedOn w:val="Normal"/>
    <w:next w:val="Normal"/>
    <w:link w:val="FechaCar"/>
    <w:uiPriority w:val="99"/>
    <w:semiHidden/>
    <w:unhideWhenUsed/>
    <w:rsid w:val="002A4B87"/>
  </w:style>
  <w:style w:type="character" w:customStyle="1" w:styleId="Ttulo1Car">
    <w:name w:val="Título 1 Car"/>
    <w:aliases w:val="[MVM] Título 1 Car"/>
    <w:basedOn w:val="Fuentedeprrafopredeter"/>
    <w:link w:val="Ttulo1"/>
    <w:uiPriority w:val="9"/>
    <w:rsid w:val="00A732AE"/>
    <w:rPr>
      <w:rFonts w:ascii="Arial" w:eastAsiaTheme="majorEastAsia" w:hAnsi="Arial" w:cstheme="majorBidi"/>
      <w:b/>
      <w:bCs/>
      <w:sz w:val="36"/>
      <w:szCs w:val="28"/>
      <w:u w:val="dotted"/>
    </w:rPr>
  </w:style>
  <w:style w:type="character" w:customStyle="1" w:styleId="FechaCar">
    <w:name w:val="Fecha Car"/>
    <w:basedOn w:val="Fuentedeprrafopredeter"/>
    <w:link w:val="Fecha"/>
    <w:uiPriority w:val="99"/>
    <w:semiHidden/>
    <w:rsid w:val="002A4B87"/>
  </w:style>
  <w:style w:type="paragraph" w:customStyle="1" w:styleId="MVMSubtituloPortada">
    <w:name w:val="[MVM] Subtitulo Portada"/>
    <w:autoRedefine/>
    <w:qFormat/>
    <w:rsid w:val="00FD786B"/>
    <w:pPr>
      <w:spacing w:after="0" w:line="240" w:lineRule="auto"/>
      <w:jc w:val="center"/>
    </w:pPr>
    <w:rPr>
      <w:rFonts w:ascii="Arial" w:hAnsi="Arial"/>
      <w:i/>
      <w:noProof/>
      <w:sz w:val="36"/>
    </w:rPr>
  </w:style>
  <w:style w:type="paragraph" w:customStyle="1" w:styleId="MVMDatoPortada">
    <w:name w:val="[MVM] Dato Portada"/>
    <w:autoRedefine/>
    <w:rsid w:val="00101B1B"/>
    <w:pPr>
      <w:spacing w:after="240" w:line="240" w:lineRule="auto"/>
      <w:ind w:left="227"/>
    </w:pPr>
    <w:rPr>
      <w:rFonts w:ascii="Arial" w:hAnsi="Arial"/>
      <w:i/>
      <w:sz w:val="20"/>
    </w:rPr>
  </w:style>
  <w:style w:type="paragraph" w:customStyle="1" w:styleId="MVMTituloDatoPortada">
    <w:name w:val="[MVM] Titulo Dato Portada"/>
    <w:next w:val="MVMDatoPortada"/>
    <w:autoRedefine/>
    <w:rsid w:val="008D28BA"/>
    <w:pPr>
      <w:numPr>
        <w:numId w:val="1"/>
      </w:numPr>
      <w:spacing w:after="0" w:line="240" w:lineRule="auto"/>
      <w:ind w:left="227" w:hanging="227"/>
    </w:pPr>
    <w:rPr>
      <w:rFonts w:ascii="Arial" w:hAnsi="Arial"/>
      <w:b/>
      <w:color w:val="4D4D4D"/>
      <w:sz w:val="20"/>
    </w:rPr>
  </w:style>
  <w:style w:type="paragraph" w:styleId="Encabezado">
    <w:name w:val="header"/>
    <w:aliases w:val="[MVM] Encabezado"/>
    <w:link w:val="EncabezadoCar"/>
    <w:autoRedefine/>
    <w:uiPriority w:val="99"/>
    <w:unhideWhenUsed/>
    <w:rsid w:val="00A57ABE"/>
    <w:pPr>
      <w:tabs>
        <w:tab w:val="center" w:pos="4419"/>
        <w:tab w:val="right" w:pos="8838"/>
      </w:tabs>
      <w:spacing w:after="0" w:line="360" w:lineRule="auto"/>
      <w:jc w:val="right"/>
    </w:pPr>
    <w:rPr>
      <w:rFonts w:ascii="Arial" w:hAnsi="Arial"/>
      <w:b/>
      <w:color w:val="A6A6A6" w:themeColor="background1" w:themeShade="A6"/>
      <w:sz w:val="18"/>
    </w:rPr>
  </w:style>
  <w:style w:type="character" w:customStyle="1" w:styleId="EncabezadoCar">
    <w:name w:val="Encabezado Car"/>
    <w:aliases w:val="[MVM] Encabezado Car"/>
    <w:basedOn w:val="Fuentedeprrafopredeter"/>
    <w:link w:val="Encabezado"/>
    <w:uiPriority w:val="99"/>
    <w:rsid w:val="00A57ABE"/>
    <w:rPr>
      <w:rFonts w:ascii="Arial" w:hAnsi="Arial"/>
      <w:b/>
      <w:color w:val="A6A6A6" w:themeColor="background1" w:themeShade="A6"/>
      <w:sz w:val="18"/>
    </w:rPr>
  </w:style>
  <w:style w:type="paragraph" w:customStyle="1" w:styleId="MVMSubtituloTDC">
    <w:name w:val="[MVM] SubtituloTDC"/>
    <w:autoRedefine/>
    <w:rsid w:val="009F0CE7"/>
    <w:pPr>
      <w:spacing w:after="0" w:line="240" w:lineRule="auto"/>
      <w:jc w:val="right"/>
    </w:pPr>
    <w:rPr>
      <w:rFonts w:ascii="Arial" w:hAnsi="Arial"/>
      <w:b/>
      <w:caps/>
      <w:sz w:val="36"/>
    </w:rPr>
  </w:style>
  <w:style w:type="paragraph" w:customStyle="1" w:styleId="MVMTituloTDC">
    <w:name w:val="[MVM] TituloTDC"/>
    <w:next w:val="MVMSubtituloTDC"/>
    <w:autoRedefine/>
    <w:qFormat/>
    <w:rsid w:val="009F0CE7"/>
    <w:pPr>
      <w:spacing w:after="0" w:line="240" w:lineRule="auto"/>
      <w:jc w:val="right"/>
    </w:pPr>
    <w:rPr>
      <w:rFonts w:ascii="Arial" w:hAnsi="Arial"/>
      <w:caps/>
      <w:sz w:val="36"/>
    </w:rPr>
  </w:style>
  <w:style w:type="paragraph" w:customStyle="1" w:styleId="MVMVieta">
    <w:name w:val="[MVM] Viñeta"/>
    <w:qFormat/>
    <w:rsid w:val="00A57ABE"/>
    <w:pPr>
      <w:numPr>
        <w:numId w:val="3"/>
      </w:numPr>
      <w:spacing w:after="240" w:line="240" w:lineRule="auto"/>
      <w:ind w:left="788" w:hanging="357"/>
      <w:jc w:val="both"/>
    </w:pPr>
    <w:rPr>
      <w:rFonts w:ascii="Arial" w:eastAsiaTheme="majorEastAsia" w:hAnsi="Arial" w:cstheme="majorBidi"/>
      <w:bCs/>
      <w:i/>
      <w:szCs w:val="28"/>
    </w:rPr>
  </w:style>
  <w:style w:type="character" w:customStyle="1" w:styleId="Ttulo2Car">
    <w:name w:val="Título 2 Car"/>
    <w:aliases w:val="[MVM] Título 2 Car"/>
    <w:basedOn w:val="Fuentedeprrafopredeter"/>
    <w:link w:val="Ttulo2"/>
    <w:uiPriority w:val="9"/>
    <w:rsid w:val="00A732AE"/>
    <w:rPr>
      <w:rFonts w:ascii="Arial" w:eastAsiaTheme="majorEastAsia" w:hAnsi="Arial" w:cstheme="majorBidi"/>
      <w:b/>
      <w:bCs/>
      <w:sz w:val="32"/>
      <w:szCs w:val="26"/>
      <w:u w:val="single"/>
    </w:rPr>
  </w:style>
  <w:style w:type="character" w:customStyle="1" w:styleId="Ttulo3Car">
    <w:name w:val="Título 3 Car"/>
    <w:aliases w:val="[MVM] Título 3 Car"/>
    <w:basedOn w:val="Fuentedeprrafopredeter"/>
    <w:link w:val="Ttulo3"/>
    <w:uiPriority w:val="9"/>
    <w:rsid w:val="00A732AE"/>
    <w:rPr>
      <w:rFonts w:ascii="Arial" w:eastAsiaTheme="majorEastAsia" w:hAnsi="Arial" w:cstheme="majorBidi"/>
      <w:b/>
      <w:bCs/>
      <w:sz w:val="24"/>
    </w:rPr>
  </w:style>
  <w:style w:type="character" w:customStyle="1" w:styleId="Ttulo4Car">
    <w:name w:val="Título 4 Car"/>
    <w:aliases w:val="[MVM] Título 4 Car"/>
    <w:basedOn w:val="Fuentedeprrafopredeter"/>
    <w:link w:val="Ttulo4"/>
    <w:uiPriority w:val="9"/>
    <w:rsid w:val="00A732AE"/>
    <w:rPr>
      <w:rFonts w:ascii="Arial" w:eastAsiaTheme="majorEastAsia" w:hAnsi="Arial" w:cstheme="majorBidi"/>
      <w:b/>
      <w:bCs/>
      <w:i/>
      <w:iCs/>
    </w:rPr>
  </w:style>
  <w:style w:type="character" w:customStyle="1" w:styleId="Ttulo5Car">
    <w:name w:val="Título 5 Car"/>
    <w:aliases w:val="[MVM] Título 5 Car"/>
    <w:basedOn w:val="Fuentedeprrafopredeter"/>
    <w:link w:val="Ttulo5"/>
    <w:uiPriority w:val="9"/>
    <w:rsid w:val="00A732AE"/>
    <w:rPr>
      <w:rFonts w:ascii="Arial" w:eastAsiaTheme="majorEastAsia" w:hAnsi="Arial" w:cstheme="majorBidi"/>
      <w:b/>
    </w:rPr>
  </w:style>
  <w:style w:type="character" w:customStyle="1" w:styleId="Ttulo6Car">
    <w:name w:val="Título 6 Car"/>
    <w:basedOn w:val="Fuentedeprrafopredeter"/>
    <w:link w:val="Ttulo6"/>
    <w:uiPriority w:val="9"/>
    <w:semiHidden/>
    <w:rsid w:val="00ED0BA6"/>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ED0BA6"/>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ED0BA6"/>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ED0BA6"/>
    <w:rPr>
      <w:rFonts w:asciiTheme="majorHAnsi" w:eastAsiaTheme="majorEastAsia" w:hAnsiTheme="majorHAnsi" w:cstheme="majorBidi"/>
      <w:i/>
      <w:iCs/>
      <w:color w:val="404040" w:themeColor="text1" w:themeTint="BF"/>
      <w:sz w:val="20"/>
      <w:szCs w:val="20"/>
    </w:rPr>
  </w:style>
  <w:style w:type="paragraph" w:customStyle="1" w:styleId="MVMSubtitulo">
    <w:name w:val="[MVM] Subtitulo"/>
    <w:next w:val="Normal"/>
    <w:qFormat/>
    <w:rsid w:val="00A57ABE"/>
    <w:pPr>
      <w:spacing w:after="240" w:line="240" w:lineRule="auto"/>
      <w:ind w:left="431"/>
    </w:pPr>
    <w:rPr>
      <w:rFonts w:ascii="Arial" w:eastAsiaTheme="majorEastAsia" w:hAnsi="Arial" w:cstheme="majorBidi"/>
      <w:b/>
      <w:bCs/>
      <w:i/>
      <w:szCs w:val="28"/>
    </w:rPr>
  </w:style>
  <w:style w:type="character" w:styleId="Hipervnculo">
    <w:name w:val="Hyperlink"/>
    <w:basedOn w:val="Fuentedeprrafopredeter"/>
    <w:uiPriority w:val="99"/>
    <w:unhideWhenUsed/>
    <w:rsid w:val="00685902"/>
    <w:rPr>
      <w:color w:val="0000FF" w:themeColor="hyperlink"/>
      <w:u w:val="single"/>
    </w:rPr>
  </w:style>
  <w:style w:type="paragraph" w:styleId="TDC1">
    <w:name w:val="toc 1"/>
    <w:next w:val="Normal"/>
    <w:autoRedefine/>
    <w:uiPriority w:val="39"/>
    <w:unhideWhenUsed/>
    <w:rsid w:val="00685902"/>
    <w:pPr>
      <w:spacing w:after="100"/>
    </w:pPr>
    <w:rPr>
      <w:rFonts w:ascii="Arial" w:hAnsi="Arial"/>
      <w:color w:val="4D4D4D"/>
      <w:sz w:val="28"/>
    </w:rPr>
  </w:style>
  <w:style w:type="paragraph" w:styleId="TDC2">
    <w:name w:val="toc 2"/>
    <w:next w:val="Normal"/>
    <w:autoRedefine/>
    <w:uiPriority w:val="39"/>
    <w:unhideWhenUsed/>
    <w:rsid w:val="0069571D"/>
    <w:pPr>
      <w:spacing w:after="100"/>
      <w:ind w:left="567"/>
    </w:pPr>
    <w:rPr>
      <w:rFonts w:ascii="Arial" w:hAnsi="Arial"/>
      <w:color w:val="4D4D4D"/>
      <w:sz w:val="24"/>
    </w:rPr>
  </w:style>
  <w:style w:type="paragraph" w:styleId="TDC3">
    <w:name w:val="toc 3"/>
    <w:next w:val="Normal"/>
    <w:autoRedefine/>
    <w:uiPriority w:val="39"/>
    <w:unhideWhenUsed/>
    <w:rsid w:val="00015BF1"/>
    <w:pPr>
      <w:spacing w:after="100"/>
      <w:ind w:left="567"/>
    </w:pPr>
    <w:rPr>
      <w:rFonts w:ascii="Arial" w:hAnsi="Arial"/>
      <w:color w:val="4D4D4D"/>
    </w:rPr>
  </w:style>
  <w:style w:type="paragraph" w:customStyle="1" w:styleId="MVMTituloTabla">
    <w:name w:val="[MVM] Titulo Tabla"/>
    <w:qFormat/>
    <w:rsid w:val="00685902"/>
    <w:pPr>
      <w:jc w:val="center"/>
    </w:pPr>
    <w:rPr>
      <w:rFonts w:ascii="Arial" w:hAnsi="Arial"/>
      <w:b/>
      <w:sz w:val="24"/>
    </w:rPr>
  </w:style>
  <w:style w:type="paragraph" w:customStyle="1" w:styleId="MVMTituloTextoTabla">
    <w:name w:val="[MVM] TituloTextoTabla"/>
    <w:qFormat/>
    <w:rsid w:val="00B022B9"/>
    <w:pPr>
      <w:spacing w:before="240" w:after="240" w:line="240" w:lineRule="auto"/>
      <w:jc w:val="center"/>
    </w:pPr>
    <w:rPr>
      <w:rFonts w:ascii="Arial" w:hAnsi="Arial"/>
      <w:b/>
      <w:sz w:val="16"/>
    </w:rPr>
  </w:style>
  <w:style w:type="paragraph" w:customStyle="1" w:styleId="MVMTextoTablaIzquierda">
    <w:name w:val="[MVM] TextoTablaIzquierda"/>
    <w:qFormat/>
    <w:rsid w:val="00B022B9"/>
    <w:pPr>
      <w:spacing w:before="60" w:after="60" w:line="240" w:lineRule="auto"/>
    </w:pPr>
    <w:rPr>
      <w:rFonts w:ascii="Arial" w:hAnsi="Arial"/>
      <w:sz w:val="16"/>
    </w:rPr>
  </w:style>
  <w:style w:type="paragraph" w:customStyle="1" w:styleId="MVMTextoTablaCentrado">
    <w:name w:val="[MVM] TextoTablaCentrado"/>
    <w:qFormat/>
    <w:rsid w:val="00B022B9"/>
    <w:pPr>
      <w:spacing w:before="60" w:after="60" w:line="240" w:lineRule="auto"/>
      <w:jc w:val="center"/>
    </w:pPr>
    <w:rPr>
      <w:rFonts w:ascii="Arial" w:hAnsi="Arial"/>
      <w:sz w:val="16"/>
    </w:rPr>
  </w:style>
  <w:style w:type="paragraph" w:customStyle="1" w:styleId="MVMListaNumerada">
    <w:name w:val="[MVM] Lista Numerada"/>
    <w:autoRedefine/>
    <w:qFormat/>
    <w:rsid w:val="009F0CE7"/>
    <w:pPr>
      <w:numPr>
        <w:numId w:val="7"/>
      </w:numPr>
      <w:spacing w:after="120" w:line="240" w:lineRule="auto"/>
      <w:ind w:left="788" w:hanging="357"/>
      <w:jc w:val="both"/>
    </w:pPr>
    <w:rPr>
      <w:rFonts w:ascii="Arial" w:eastAsiaTheme="majorEastAsia" w:hAnsi="Arial" w:cstheme="majorBidi"/>
      <w:bCs/>
      <w:szCs w:val="28"/>
    </w:rPr>
  </w:style>
  <w:style w:type="paragraph" w:customStyle="1" w:styleId="MVMNormalCentrado">
    <w:name w:val="[MVM] Normal Centrado"/>
    <w:qFormat/>
    <w:rsid w:val="00F82604"/>
    <w:pPr>
      <w:spacing w:after="240" w:line="240" w:lineRule="auto"/>
      <w:ind w:left="709"/>
      <w:jc w:val="center"/>
    </w:pPr>
    <w:rPr>
      <w:rFonts w:ascii="Arial" w:hAnsi="Arial"/>
    </w:rPr>
  </w:style>
  <w:style w:type="paragraph" w:styleId="TDC4">
    <w:name w:val="toc 4"/>
    <w:basedOn w:val="Normal"/>
    <w:next w:val="Normal"/>
    <w:autoRedefine/>
    <w:uiPriority w:val="39"/>
    <w:unhideWhenUsed/>
    <w:rsid w:val="00015BF1"/>
    <w:pPr>
      <w:spacing w:after="100"/>
      <w:ind w:left="567"/>
    </w:pPr>
    <w:rPr>
      <w:color w:val="4D4D4D"/>
    </w:rPr>
  </w:style>
  <w:style w:type="paragraph" w:styleId="TDC5">
    <w:name w:val="toc 5"/>
    <w:basedOn w:val="Normal"/>
    <w:next w:val="Normal"/>
    <w:autoRedefine/>
    <w:uiPriority w:val="39"/>
    <w:unhideWhenUsed/>
    <w:rsid w:val="00015BF1"/>
    <w:pPr>
      <w:spacing w:after="100"/>
      <w:ind w:left="567"/>
    </w:pPr>
    <w:rPr>
      <w:color w:val="4D4D4D"/>
    </w:rPr>
  </w:style>
  <w:style w:type="paragraph" w:customStyle="1" w:styleId="MVMTituloSinNumeracin">
    <w:name w:val="[MVM] TituloSinNumeración"/>
    <w:next w:val="Normal"/>
    <w:qFormat/>
    <w:rsid w:val="000465CF"/>
    <w:pPr>
      <w:spacing w:after="240" w:line="240" w:lineRule="auto"/>
    </w:pPr>
    <w:rPr>
      <w:rFonts w:ascii="Arial" w:hAnsi="Arial"/>
      <w:b/>
      <w:sz w:val="36"/>
    </w:rPr>
  </w:style>
  <w:style w:type="paragraph" w:customStyle="1" w:styleId="MVMVietaTabla">
    <w:name w:val="[MVM] ViñetaTabla"/>
    <w:qFormat/>
    <w:rsid w:val="00237394"/>
    <w:pPr>
      <w:numPr>
        <w:numId w:val="8"/>
      </w:numPr>
      <w:ind w:left="170" w:hanging="170"/>
    </w:pPr>
    <w:rPr>
      <w:rFonts w:ascii="Arial" w:hAnsi="Arial"/>
      <w:sz w:val="16"/>
    </w:rPr>
  </w:style>
  <w:style w:type="paragraph" w:styleId="Prrafodelista">
    <w:name w:val="List Paragraph"/>
    <w:basedOn w:val="Normal"/>
    <w:uiPriority w:val="34"/>
    <w:unhideWhenUsed/>
    <w:qFormat/>
    <w:rsid w:val="006024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hyperlink" Target="http://serviciosxm.xm.com.co/ServicioEventos/SrvReporteEventos.svc" TargetMode="External"/><Relationship Id="rId26" Type="http://schemas.openxmlformats.org/officeDocument/2006/relationships/image" Target="media/image10.png"/><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2.gif"/><Relationship Id="rId17" Type="http://schemas.openxmlformats.org/officeDocument/2006/relationships/hyperlink" Target="http://serviciosxmcal.xm.com.co/ServicioEventos/SrvConsultaEventos.svc" TargetMode="External"/><Relationship Id="rId25" Type="http://schemas.openxmlformats.org/officeDocument/2006/relationships/image" Target="media/image9.png"/><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image" Target="media/image16.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7.png"/><Relationship Id="rId28" Type="http://schemas.openxmlformats.org/officeDocument/2006/relationships/image" Target="media/image12.png"/><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serviciosxm.xm.com.co/ServicioEventos/SrvConsultaEventos.svc" TargetMode="External"/><Relationship Id="rId31" Type="http://schemas.openxmlformats.org/officeDocument/2006/relationships/image" Target="media/image15.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6.png"/><Relationship Id="rId27" Type="http://schemas.openxmlformats.org/officeDocument/2006/relationships/image" Target="media/image11.png"/><Relationship Id="rId30" Type="http://schemas.openxmlformats.org/officeDocument/2006/relationships/image" Target="media/image14.png"/><Relationship Id="rId35" Type="http://schemas.openxmlformats.org/officeDocument/2006/relationships/fontTable" Target="fontTab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Observaciones_x0020_Control_x0020_de_x0020_Versiones xmlns="dfd55e07-2f41-4f0a-9e77-829fa12c360d" xsi:nil="true"/>
    <Distribuido_x0020_a xmlns="8ecf70e0-961a-411d-880f-0b2ec177acf4" xsi:nil="true"/>
    <Indización xmlns="dfd55e07-2f41-4f0a-9e77-829fa12c360d">Nombre archivo</Indización>
    <Lugar_x0020_archivo xmlns="dfd55e07-2f41-4f0a-9e77-829fa12c360d">En proyectos:
??????\Instal\???d_InstIterYYYY.doc
YYYY: Iter##: se trata del instructivo de la iteración ##, SoluInciClieIter##: la entrega corresponde a la solución de incidentes reportados por el cliente de la iteración ##, ContCAmbIter##: si corresponde a un control de cambios de la iteración ##.
En gestión de aplicaciones:
??????\Instal\???d_InstPAQ###.doc
PAQ###: identifica el paquete de instalación, ### consecutivo del paquete</Lugar_x0020_archivo>
    <Método_x0020_de_x0020_descarte_x0020_o_x0020_disposición xmlns="dfd55e07-2f41-4f0a-9e77-829fa12c360d">Cinta o directorio designado para archivos o aplicaciones obsoletas</Método_x0020_de_x0020_descarte_x0020_o_x0020_disposición>
    <Fecha_x0020__x00fa_ltima_x0020_distribuci_x00f3_n xmlns="8ecf70e0-961a-411d-880f-0b2ec177acf4">2012-11-24T05:00:00+00:00</Fecha_x0020__x00fa_ltima_x0020_distribuci_x00f3_n>
    <Ejemplo xmlns="dfd55e07-2f41-4f0a-9e77-829fa12c360d">En Proyectos: 
$/SollaPosturaPorcicultura/Instal/sold_InstIter01.docx
En Gestión de aplicaciones:
$/XMDTM/pry_PublicII/Instal/pubd_InstPAQ001.docx</Ejemplo>
    <Proceso_x0020_Vinculado xmlns="8ecf70e0-961a-411d-880f-0b2ec177acf4">
      <Value>40</Value>
    </Proceso_x0020_Vinculado>
    <Almacenado_x0020_en_x0020_herramienta_x0020_control_x0020_de_x0020_versiones xmlns="dfd55e07-2f41-4f0a-9e77-829fa12c360d">Si</Almacenado_x0020_en_x0020_herramienta_x0020_control_x0020_de_x0020_versiones>
    <Tiempo_x0020_conservación xmlns="dfd55e07-2f41-4f0a-9e77-829fa12c360d">Un año después de finalizado el periodo de garantía</Tiempo_x0020_conservación>
    <Tipo_x0020_de_x0020_control_x0020_de_x0020_acceso xmlns="dfd55e07-2f41-4f0a-9e77-829fa12c360d">Ninguno</Tipo_x0020_de_x0020_control_x0020_de_x0020_acceso>
    <Vigente_x0020__x0028_Registro_x0029_ xmlns="dfd55e07-2f41-4f0a-9e77-829fa12c360d">true</Vigente_x0020__x0028_Registro_x0029_>
    <Medio_x0020__x0028_papel_x002f_diskette_x002f_mail_x0029_ xmlns="8ecf70e0-961a-411d-880f-0b2ec177acf4" xsi:nil="true"/>
    <Codificación_x0020_de_x0020_la_x0020_versión_x0020_del_x0020_archivo xmlns="dfd55e07-2f41-4f0a-9e77-829fa12c360d">Generado automáticamente por Herramienta Control de Versiones</Codificación_x0020_de_x0020_la_x0020_versión_x0020_del_x0020_archivo>
    <_dlc_DocId xmlns="b1c9da78-5c2b-41fc-8c6f-89679f79f1af">4KFYVKS7WUW7-126-261</_dlc_DocId>
    <_dlc_DocIdUrl xmlns="b1c9da78-5c2b-41fc-8c6f-89679f79f1af">
      <Url>http://mvmsb201:27161/sitios/intranet/procesos/_layouts/DocIdRedir.aspx?ID=4KFYVKS7WUW7-126-261</Url>
      <Description>4KFYVKS7WUW7-126-261</Description>
    </_dlc_DocIdUrl>
    <Cliente xmlns="8ecf70e0-961a-411d-880f-0b2ec177ac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Registro MVM" ma:contentTypeID="0x01010006DB9EB5FAE7F54C96E79E7C0BF8FD2B00A39047D769FBBF4B95A703A9EA7A4522" ma:contentTypeVersion="14" ma:contentTypeDescription="Tipo de contenido para los registros MVM que son documentos digitales" ma:contentTypeScope="" ma:versionID="06115e040a9dad7cf881458a5e704aa4">
  <xsd:schema xmlns:xsd="http://www.w3.org/2001/XMLSchema" xmlns:xs="http://www.w3.org/2001/XMLSchema" xmlns:p="http://schemas.microsoft.com/office/2006/metadata/properties" xmlns:ns2="dfd55e07-2f41-4f0a-9e77-829fa12c360d" xmlns:ns3="b1c9da78-5c2b-41fc-8c6f-89679f79f1af" xmlns:ns4="8ecf70e0-961a-411d-880f-0b2ec177acf4" targetNamespace="http://schemas.microsoft.com/office/2006/metadata/properties" ma:root="true" ma:fieldsID="23ac57248156cba7fd343dd9a97f7a9e" ns2:_="" ns3:_="" ns4:_="">
    <xsd:import namespace="dfd55e07-2f41-4f0a-9e77-829fa12c360d"/>
    <xsd:import namespace="b1c9da78-5c2b-41fc-8c6f-89679f79f1af"/>
    <xsd:import namespace="8ecf70e0-961a-411d-880f-0b2ec177acf4"/>
    <xsd:element name="properties">
      <xsd:complexType>
        <xsd:sequence>
          <xsd:element name="documentManagement">
            <xsd:complexType>
              <xsd:all>
                <xsd:element ref="ns2:Vigente_x0020__x0028_Registro_x0029_" minOccurs="0"/>
                <xsd:element ref="ns2:Tiempo_x0020_conservación" minOccurs="0"/>
                <xsd:element ref="ns2:Lugar_x0020_archivo" minOccurs="0"/>
                <xsd:element ref="ns2:Ejemplo" minOccurs="0"/>
                <xsd:element ref="ns2:Indización" minOccurs="0"/>
                <xsd:element ref="ns2:Método_x0020_de_x0020_descarte_x0020_o_x0020_disposición" minOccurs="0"/>
                <xsd:element ref="ns2:Tipo_x0020_de_x0020_control_x0020_de_x0020_acceso" minOccurs="0"/>
                <xsd:element ref="ns2:Almacenado_x0020_en_x0020_herramienta_x0020_control_x0020_de_x0020_versiones" minOccurs="0"/>
                <xsd:element ref="ns2:Observaciones_x0020_Control_x0020_de_x0020_Versiones" minOccurs="0"/>
                <xsd:element ref="ns2:Codificación_x0020_de_x0020_la_x0020_versión_x0020_del_x0020_archivo" minOccurs="0"/>
                <xsd:element ref="ns3:_dlc_DocId" minOccurs="0"/>
                <xsd:element ref="ns3:_dlc_DocIdUrl" minOccurs="0"/>
                <xsd:element ref="ns3:_dlc_DocIdPersistId" minOccurs="0"/>
                <xsd:element ref="ns4:Proceso_x0020_Vinculado" minOccurs="0"/>
                <xsd:element ref="ns4:Fecha_x0020__x00fa_ltima_x0020_distribuci_x00f3_n" minOccurs="0"/>
                <xsd:element ref="ns4:Medio_x0020__x0028_papel_x002f_diskette_x002f_mail_x0029_" minOccurs="0"/>
                <xsd:element ref="ns4:Distribuido_x0020_a" minOccurs="0"/>
                <xsd:element ref="ns4:Clien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d55e07-2f41-4f0a-9e77-829fa12c360d" elementFormDefault="qualified">
    <xsd:import namespace="http://schemas.microsoft.com/office/2006/documentManagement/types"/>
    <xsd:import namespace="http://schemas.microsoft.com/office/infopath/2007/PartnerControls"/>
    <xsd:element name="Vigente_x0020__x0028_Registro_x0029_" ma:index="2" nillable="true" ma:displayName="Vigente (Registro)" ma:default="1" ma:description="Indica si el registro está vigente o no" ma:internalName="Vigente_x0020__x0028_Registro_x0029_">
      <xsd:simpleType>
        <xsd:restriction base="dms:Boolean"/>
      </xsd:simpleType>
    </xsd:element>
    <xsd:element name="Tiempo_x0020_conservación" ma:index="3" nillable="true" ma:displayName="Tiempo conservación" ma:description="Tiempo de conservación del registro" ma:internalName="Tiempo_x0020_conservaci_x00f3_n">
      <xsd:simpleType>
        <xsd:restriction base="dms:Note"/>
      </xsd:simpleType>
    </xsd:element>
    <xsd:element name="Lugar_x0020_archivo" ma:index="4" nillable="true" ma:displayName="Lugar archivo" ma:description="Descripción del lugar donde se almacena el registro, así como su nomenclatura" ma:internalName="Lugar_x0020_archivo">
      <xsd:simpleType>
        <xsd:restriction base="dms:Note"/>
      </xsd:simpleType>
    </xsd:element>
    <xsd:element name="Ejemplo" ma:index="5" nillable="true" ma:displayName="Ejemplo" ma:description="Ejemplo de cómo se debe almacenar el registro de acuerdo a la descripción del lugar del archivo" ma:internalName="Ejemplo">
      <xsd:simpleType>
        <xsd:restriction base="dms:Note"/>
      </xsd:simpleType>
    </xsd:element>
    <xsd:element name="Indización" ma:index="6" nillable="true" ma:displayName="Indización" ma:description="Indización del registro" ma:internalName="Indizaci_x00f3_n">
      <xsd:simpleType>
        <xsd:restriction base="dms:Text">
          <xsd:maxLength value="255"/>
        </xsd:restriction>
      </xsd:simpleType>
    </xsd:element>
    <xsd:element name="Método_x0020_de_x0020_descarte_x0020_o_x0020_disposición" ma:index="7" nillable="true" ma:displayName="Método de descarte o disposición" ma:description="Método de descarte del registro en caso de llevarse a cabo" ma:internalName="M_x00e9_todo_x0020_de_x0020_descarte_x0020_o_x0020_disposici_x00f3_n">
      <xsd:simpleType>
        <xsd:restriction base="dms:Text">
          <xsd:maxLength value="255"/>
        </xsd:restriction>
      </xsd:simpleType>
    </xsd:element>
    <xsd:element name="Tipo_x0020_de_x0020_control_x0020_de_x0020_acceso" ma:index="8" nillable="true" ma:displayName="Tipo de control de acceso" ma:description="Tipo de control de acceso del registro" ma:internalName="Tipo_x0020_de_x0020_control_x0020_de_x0020_acceso">
      <xsd:simpleType>
        <xsd:restriction base="dms:Text">
          <xsd:maxLength value="255"/>
        </xsd:restriction>
      </xsd:simpleType>
    </xsd:element>
    <xsd:element name="Almacenado_x0020_en_x0020_herramienta_x0020_control_x0020_de_x0020_versiones" ma:index="9" nillable="true" ma:displayName="Almacenado en herramienta control de versiones" ma:description="Indica si el registro es almacenado en herramienta control de versiones" ma:format="Dropdown" ma:internalName="Almacenado_x0020_en_x0020_herramienta_x0020_control_x0020_de_x0020_versiones">
      <xsd:simpleType>
        <xsd:restriction base="dms:Choice">
          <xsd:enumeration value="Si"/>
          <xsd:enumeration value="No"/>
          <xsd:enumeration value="En ocasiones"/>
        </xsd:restriction>
      </xsd:simpleType>
    </xsd:element>
    <xsd:element name="Observaciones_x0020_Control_x0020_de_x0020_Versiones" ma:index="10" nillable="true" ma:displayName="Observaciones Control de Versiones" ma:description="Observaciones cuando en algunos casos se almacena en herramienta control de versiones y en otros casos no" ma:internalName="Observaciones_x0020_Control_x0020_de_x0020_Versiones">
      <xsd:simpleType>
        <xsd:restriction base="dms:Note">
          <xsd:maxLength value="255"/>
        </xsd:restriction>
      </xsd:simpleType>
    </xsd:element>
    <xsd:element name="Codificación_x0020_de_x0020_la_x0020_versión_x0020_del_x0020_archivo" ma:index="11" nillable="true" ma:displayName="Codificación de la versión del archivo" ma:description="Codificación de la versión del archivo" ma:internalName="Codificaci_x00f3_n_x0020_de_x0020_la_x0020_versi_x00f3_n_x0020_del_x0020_archivo">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c9da78-5c2b-41fc-8c6f-89679f79f1af" elementFormDefault="qualified">
    <xsd:import namespace="http://schemas.microsoft.com/office/2006/documentManagement/types"/>
    <xsd:import namespace="http://schemas.microsoft.com/office/infopath/2007/PartnerControls"/>
    <xsd:element name="_dlc_DocId" ma:index="18" nillable="true" ma:displayName="Valor de Id. de documento" ma:description="El valor del identificador de documento asignado a este elemento." ma:internalName="_dlc_DocId" ma:readOnly="true">
      <xsd:simpleType>
        <xsd:restriction base="dms:Text"/>
      </xsd:simpleType>
    </xsd:element>
    <xsd:element name="_dlc_DocIdUrl" ma:index="19" nillable="true" ma:displayName="Id. de documento" ma:description="Vínculo permanente a este documento."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0" nillable="true" ma:displayName="Identificador persistente" ma:description="Mantener el identificador al agregar."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ecf70e0-961a-411d-880f-0b2ec177acf4" elementFormDefault="qualified">
    <xsd:import namespace="http://schemas.microsoft.com/office/2006/documentManagement/types"/>
    <xsd:import namespace="http://schemas.microsoft.com/office/infopath/2007/PartnerControls"/>
    <xsd:element name="Proceso_x0020_Vinculado" ma:index="21" nillable="true" ma:displayName="Proceso Vinculado" ma:list="{5896162b-f6b1-4f12-ac6a-7b4094c0121d}" ma:internalName="Proceso_x0020_Vinculado" ma:showField="Title">
      <xsd:complexType>
        <xsd:complexContent>
          <xsd:extension base="dms:MultiChoiceLookup">
            <xsd:sequence>
              <xsd:element name="Value" type="dms:Lookup" maxOccurs="unbounded" minOccurs="0" nillable="true"/>
            </xsd:sequence>
          </xsd:extension>
        </xsd:complexContent>
      </xsd:complexType>
    </xsd:element>
    <xsd:element name="Fecha_x0020__x00fa_ltima_x0020_distribuci_x00f3_n" ma:index="22" nillable="true" ma:displayName="Fecha última distribución" ma:format="DateOnly" ma:internalName="Fecha_x0020__x00fa_ltima_x0020_distribuci_x00f3_n">
      <xsd:simpleType>
        <xsd:restriction base="dms:DateTime"/>
      </xsd:simpleType>
    </xsd:element>
    <xsd:element name="Medio_x0020__x0028_papel_x002f_diskette_x002f_mail_x0029_" ma:index="23" nillable="true" ma:displayName="Medio (papel/diskette/mail)" ma:internalName="Medio_x0020__x0028_papel_x002f_diskette_x002f_mail_x0029_">
      <xsd:simpleType>
        <xsd:restriction base="dms:Text">
          <xsd:maxLength value="255"/>
        </xsd:restriction>
      </xsd:simpleType>
    </xsd:element>
    <xsd:element name="Distribuido_x0020_a" ma:index="24" nillable="true" ma:displayName="Distribuido a" ma:internalName="Distribuido_x0020_a">
      <xsd:simpleType>
        <xsd:restriction base="dms:Text">
          <xsd:maxLength value="255"/>
        </xsd:restriction>
      </xsd:simpleType>
    </xsd:element>
    <xsd:element name="Cliente" ma:index="25" nillable="true" ma:displayName="Cliente" ma:internalName="Client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7" ma:displayName="Tipo de contenido"/>
        <xsd:element ref="dc:title" minOccurs="0" maxOccurs="1" ma:index="1" ma:displayName="Nombre Format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0F441A-9F52-41E6-BE22-C1B32515DB86}">
  <ds:schemaRefs>
    <ds:schemaRef ds:uri="http://schemas.microsoft.com/sharepoint/v3/contenttype/forms"/>
  </ds:schemaRefs>
</ds:datastoreItem>
</file>

<file path=customXml/itemProps2.xml><?xml version="1.0" encoding="utf-8"?>
<ds:datastoreItem xmlns:ds="http://schemas.openxmlformats.org/officeDocument/2006/customXml" ds:itemID="{B5A76BA6-D188-41BB-B433-73288C3CAA6C}">
  <ds:schemaRefs>
    <ds:schemaRef ds:uri="http://schemas.microsoft.com/office/2006/metadata/properties"/>
    <ds:schemaRef ds:uri="http://schemas.microsoft.com/office/infopath/2007/PartnerControls"/>
    <ds:schemaRef ds:uri="dfd55e07-2f41-4f0a-9e77-829fa12c360d"/>
    <ds:schemaRef ds:uri="8ecf70e0-961a-411d-880f-0b2ec177acf4"/>
    <ds:schemaRef ds:uri="b1c9da78-5c2b-41fc-8c6f-89679f79f1af"/>
  </ds:schemaRefs>
</ds:datastoreItem>
</file>

<file path=customXml/itemProps3.xml><?xml version="1.0" encoding="utf-8"?>
<ds:datastoreItem xmlns:ds="http://schemas.openxmlformats.org/officeDocument/2006/customXml" ds:itemID="{4C888693-017A-43F0-A4AE-226244719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d55e07-2f41-4f0a-9e77-829fa12c360d"/>
    <ds:schemaRef ds:uri="b1c9da78-5c2b-41fc-8c6f-89679f79f1af"/>
    <ds:schemaRef ds:uri="8ecf70e0-961a-411d-880f-0b2ec177ac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1168B3-20B5-4841-B285-6BB762CFB8E4}">
  <ds:schemaRefs>
    <ds:schemaRef ds:uri="http://schemas.microsoft.com/sharepoint/events"/>
  </ds:schemaRefs>
</ds:datastoreItem>
</file>

<file path=customXml/itemProps5.xml><?xml version="1.0" encoding="utf-8"?>
<ds:datastoreItem xmlns:ds="http://schemas.openxmlformats.org/officeDocument/2006/customXml" ds:itemID="{66EA646F-7EB2-4077-A011-DA1A5BFEE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1716</Words>
  <Characters>9439</Characters>
  <Application>Microsoft Office Word</Application>
  <DocSecurity>0</DocSecurity>
  <Lines>78</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Manual rápido de instalación</vt:lpstr>
      <vt:lpstr>Manual rápido de instalación</vt:lpstr>
    </vt:vector>
  </TitlesOfParts>
  <Company>Microsoft</Company>
  <LinksUpToDate>false</LinksUpToDate>
  <CharactersWithSpaces>11133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Manual rápido de instalación</dc:title>
  <dc:creator>Monica Pimienta</dc:creator>
  <cp:lastModifiedBy>Andrea Marcela Barrientos Arcila</cp:lastModifiedBy>
  <cp:revision>4</cp:revision>
  <dcterms:created xsi:type="dcterms:W3CDTF">2019-05-30T03:15:00Z</dcterms:created>
  <dcterms:modified xsi:type="dcterms:W3CDTF">2019-05-30T14:33:00Z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0x01010006DB9EB5FAE7F54C96E79E7C0BF8FD2B00A39047D769FBBF4B95A703A9EA7A4522</vt:lpwstr>
  </property>
  <property fmtid="{D5CDD505-2E9C-101B-9397-08002B2CF9AE}" pid="3" name="_dlc_DocIdItemGuid">
    <vt:lpwstr>e822321a-2761-42a5-87b6-580dcaf7fdfe</vt:lpwstr>
  </property>
</Properties>
</file>