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B16356" w14:textId="3E505F83" w:rsidR="0064622D" w:rsidRPr="00713198" w:rsidRDefault="0092449A">
      <w:pPr>
        <w:rPr>
          <w:rFonts w:ascii="Tahoma" w:hAnsi="Tahoma" w:cs="Tahoma"/>
        </w:rPr>
      </w:pPr>
      <w:r>
        <w:rPr>
          <w:rFonts w:ascii="Nunito" w:hAnsi="Nunito" w:cs="Tahoma"/>
          <w:b/>
          <w:bCs/>
          <w:noProof/>
          <w:color w:val="EC693A"/>
          <w:sz w:val="56"/>
          <w:szCs w:val="56"/>
        </w:rPr>
        <w:drawing>
          <wp:anchor distT="0" distB="0" distL="114300" distR="114300" simplePos="0" relativeHeight="251658240" behindDoc="1" locked="0" layoutInCell="1" allowOverlap="1" wp14:anchorId="423B42F3" wp14:editId="114C64CC">
            <wp:simplePos x="0" y="0"/>
            <wp:positionH relativeFrom="page">
              <wp:align>right</wp:align>
            </wp:positionH>
            <wp:positionV relativeFrom="paragraph">
              <wp:posOffset>-1326705</wp:posOffset>
            </wp:positionV>
            <wp:extent cx="7772400" cy="5154338"/>
            <wp:effectExtent l="0" t="0" r="0" b="0"/>
            <wp:wrapNone/>
            <wp:docPr id="14534300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0072" name="Imagen 14534300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5154338"/>
                    </a:xfrm>
                    <a:prstGeom prst="rect">
                      <a:avLst/>
                    </a:prstGeom>
                  </pic:spPr>
                </pic:pic>
              </a:graphicData>
            </a:graphic>
            <wp14:sizeRelH relativeFrom="margin">
              <wp14:pctWidth>0</wp14:pctWidth>
            </wp14:sizeRelH>
            <wp14:sizeRelV relativeFrom="margin">
              <wp14:pctHeight>0</wp14:pctHeight>
            </wp14:sizeRelV>
          </wp:anchor>
        </w:drawing>
      </w:r>
    </w:p>
    <w:p w14:paraId="56B16357" w14:textId="77777777" w:rsidR="0064622D" w:rsidRPr="00713198" w:rsidRDefault="0064622D">
      <w:pPr>
        <w:rPr>
          <w:rFonts w:ascii="Tahoma" w:hAnsi="Tahoma" w:cs="Tahoma"/>
        </w:rPr>
      </w:pPr>
    </w:p>
    <w:p w14:paraId="56B16358" w14:textId="77777777" w:rsidR="0064622D" w:rsidRPr="00713198" w:rsidRDefault="0064622D">
      <w:pPr>
        <w:rPr>
          <w:rFonts w:ascii="Tahoma" w:hAnsi="Tahoma" w:cs="Tahoma"/>
        </w:rPr>
      </w:pPr>
    </w:p>
    <w:p w14:paraId="56B16359" w14:textId="77777777" w:rsidR="0064622D" w:rsidRPr="00713198" w:rsidRDefault="0064622D">
      <w:pPr>
        <w:rPr>
          <w:rFonts w:ascii="Tahoma" w:hAnsi="Tahoma" w:cs="Tahoma"/>
        </w:rPr>
      </w:pPr>
    </w:p>
    <w:p w14:paraId="5E4F9326" w14:textId="3E428232" w:rsidR="0092449A" w:rsidRDefault="0092449A" w:rsidP="00434279">
      <w:pPr>
        <w:pStyle w:val="SubtituloDocumento"/>
        <w:jc w:val="left"/>
        <w:rPr>
          <w:rFonts w:ascii="Nunito" w:hAnsi="Nunito" w:cs="Tahoma"/>
          <w:b/>
          <w:bCs/>
          <w:color w:val="EC693A"/>
          <w:sz w:val="56"/>
          <w:szCs w:val="56"/>
        </w:rPr>
      </w:pPr>
    </w:p>
    <w:p w14:paraId="45E46BA6" w14:textId="254189C8" w:rsidR="00F447E6" w:rsidRPr="0092449A" w:rsidRDefault="005976AF" w:rsidP="00434279">
      <w:pPr>
        <w:pStyle w:val="SubtituloDocumento"/>
        <w:jc w:val="left"/>
        <w:rPr>
          <w:rFonts w:ascii="Nunito" w:hAnsi="Nunito" w:cs="Tahoma"/>
          <w:b/>
          <w:bCs/>
          <w:color w:val="FFFFFF" w:themeColor="background1"/>
          <w:sz w:val="56"/>
          <w:szCs w:val="56"/>
        </w:rPr>
      </w:pPr>
      <w:r w:rsidRPr="0092449A">
        <w:rPr>
          <w:rFonts w:ascii="Nunito" w:hAnsi="Nunito" w:cs="Tahoma"/>
          <w:b/>
          <w:bCs/>
          <w:color w:val="FFFFFF" w:themeColor="background1"/>
          <w:sz w:val="56"/>
          <w:szCs w:val="56"/>
        </w:rPr>
        <w:t xml:space="preserve">Instructivo para </w:t>
      </w:r>
      <w:r w:rsidR="006E14B2" w:rsidRPr="0092449A">
        <w:rPr>
          <w:rFonts w:ascii="Nunito" w:hAnsi="Nunito" w:cs="Tahoma"/>
          <w:b/>
          <w:bCs/>
          <w:color w:val="FFFFFF" w:themeColor="background1"/>
          <w:sz w:val="56"/>
          <w:szCs w:val="56"/>
        </w:rPr>
        <w:t xml:space="preserve">el </w:t>
      </w:r>
      <w:r w:rsidR="003618E3" w:rsidRPr="0092449A">
        <w:rPr>
          <w:rFonts w:ascii="Nunito" w:hAnsi="Nunito" w:cs="Tahoma"/>
          <w:b/>
          <w:bCs/>
          <w:color w:val="FFFFFF" w:themeColor="background1"/>
          <w:sz w:val="56"/>
          <w:szCs w:val="56"/>
        </w:rPr>
        <w:t>r</w:t>
      </w:r>
      <w:r w:rsidRPr="0092449A">
        <w:rPr>
          <w:rFonts w:ascii="Nunito" w:hAnsi="Nunito" w:cs="Tahoma"/>
          <w:b/>
          <w:bCs/>
          <w:color w:val="FFFFFF" w:themeColor="background1"/>
          <w:sz w:val="56"/>
          <w:szCs w:val="56"/>
        </w:rPr>
        <w:t xml:space="preserve">eporte de </w:t>
      </w:r>
    </w:p>
    <w:p w14:paraId="0E90BA92" w14:textId="7F89DA50" w:rsidR="005976AF" w:rsidRPr="0092449A" w:rsidRDefault="003618E3" w:rsidP="00434279">
      <w:pPr>
        <w:pStyle w:val="SubtituloDocumento"/>
        <w:jc w:val="left"/>
        <w:rPr>
          <w:rFonts w:ascii="Nunito" w:hAnsi="Nunito" w:cs="Tahoma"/>
          <w:b/>
          <w:bCs/>
          <w:color w:val="FFFFFF" w:themeColor="background1"/>
          <w:sz w:val="56"/>
          <w:szCs w:val="56"/>
        </w:rPr>
      </w:pPr>
      <w:r w:rsidRPr="0092449A">
        <w:rPr>
          <w:rFonts w:ascii="Nunito" w:hAnsi="Nunito" w:cs="Tahoma"/>
          <w:b/>
          <w:bCs/>
          <w:color w:val="FFFFFF" w:themeColor="background1"/>
          <w:sz w:val="56"/>
          <w:szCs w:val="56"/>
        </w:rPr>
        <w:t>i</w:t>
      </w:r>
      <w:r w:rsidR="005976AF" w:rsidRPr="0092449A">
        <w:rPr>
          <w:rFonts w:ascii="Nunito" w:hAnsi="Nunito" w:cs="Tahoma"/>
          <w:b/>
          <w:bCs/>
          <w:color w:val="FFFFFF" w:themeColor="background1"/>
          <w:sz w:val="56"/>
          <w:szCs w:val="56"/>
        </w:rPr>
        <w:t>nformación</w:t>
      </w:r>
      <w:r w:rsidR="00F447E6" w:rsidRPr="0092449A">
        <w:rPr>
          <w:rFonts w:ascii="Nunito" w:hAnsi="Nunito" w:cs="Tahoma"/>
          <w:b/>
          <w:bCs/>
          <w:color w:val="FFFFFF" w:themeColor="background1"/>
          <w:sz w:val="56"/>
          <w:szCs w:val="56"/>
        </w:rPr>
        <w:t xml:space="preserve"> </w:t>
      </w:r>
      <w:r w:rsidRPr="0092449A">
        <w:rPr>
          <w:rFonts w:ascii="Nunito" w:hAnsi="Nunito" w:cs="Tahoma"/>
          <w:b/>
          <w:bCs/>
          <w:color w:val="FFFFFF" w:themeColor="background1"/>
          <w:sz w:val="56"/>
          <w:szCs w:val="56"/>
        </w:rPr>
        <w:t>o</w:t>
      </w:r>
      <w:r w:rsidR="005976AF" w:rsidRPr="0092449A">
        <w:rPr>
          <w:rFonts w:ascii="Nunito" w:hAnsi="Nunito" w:cs="Tahoma"/>
          <w:b/>
          <w:bCs/>
          <w:color w:val="FFFFFF" w:themeColor="background1"/>
          <w:sz w:val="56"/>
          <w:szCs w:val="56"/>
        </w:rPr>
        <w:t>perativa</w:t>
      </w:r>
      <w:r w:rsidR="00434279" w:rsidRPr="0092449A">
        <w:rPr>
          <w:rFonts w:ascii="Nunito" w:hAnsi="Nunito" w:cs="Tahoma"/>
          <w:b/>
          <w:bCs/>
          <w:color w:val="FFFFFF" w:themeColor="background1"/>
          <w:sz w:val="56"/>
          <w:szCs w:val="56"/>
        </w:rPr>
        <w:t xml:space="preserve"> </w:t>
      </w:r>
      <w:r w:rsidR="005976AF" w:rsidRPr="0092449A">
        <w:rPr>
          <w:rFonts w:ascii="Nunito" w:hAnsi="Nunito" w:cs="Tahoma"/>
          <w:b/>
          <w:bCs/>
          <w:color w:val="FFFFFF" w:themeColor="background1"/>
          <w:sz w:val="56"/>
          <w:szCs w:val="56"/>
        </w:rPr>
        <w:t>para</w:t>
      </w:r>
      <w:r w:rsidR="00456F90" w:rsidRPr="0092449A">
        <w:rPr>
          <w:rFonts w:ascii="Nunito" w:hAnsi="Nunito" w:cs="Tahoma"/>
          <w:b/>
          <w:bCs/>
          <w:color w:val="FFFFFF" w:themeColor="background1"/>
          <w:sz w:val="56"/>
          <w:szCs w:val="56"/>
        </w:rPr>
        <w:t xml:space="preserve"> </w:t>
      </w:r>
      <w:r w:rsidRPr="0092449A">
        <w:rPr>
          <w:rFonts w:ascii="Nunito" w:hAnsi="Nunito" w:cs="Tahoma"/>
          <w:b/>
          <w:bCs/>
          <w:color w:val="FFFFFF" w:themeColor="background1"/>
          <w:sz w:val="56"/>
          <w:szCs w:val="56"/>
        </w:rPr>
        <w:t>a</w:t>
      </w:r>
      <w:r w:rsidR="005976AF" w:rsidRPr="0092449A">
        <w:rPr>
          <w:rFonts w:ascii="Nunito" w:hAnsi="Nunito" w:cs="Tahoma"/>
          <w:b/>
          <w:bCs/>
          <w:color w:val="FFFFFF" w:themeColor="background1"/>
          <w:sz w:val="56"/>
          <w:szCs w:val="56"/>
        </w:rPr>
        <w:t xml:space="preserve">ctivos de </w:t>
      </w:r>
      <w:r w:rsidR="005976AF" w:rsidRPr="0092449A">
        <w:rPr>
          <w:rFonts w:ascii="Nunito" w:hAnsi="Nunito" w:cs="Tahoma"/>
          <w:b/>
          <w:bCs/>
          <w:color w:val="FF6A13"/>
          <w:sz w:val="56"/>
          <w:szCs w:val="56"/>
        </w:rPr>
        <w:t>Transmisión</w:t>
      </w:r>
      <w:r w:rsidR="00434279" w:rsidRPr="0092449A">
        <w:rPr>
          <w:rFonts w:ascii="Nunito" w:hAnsi="Nunito" w:cs="Tahoma"/>
          <w:b/>
          <w:bCs/>
          <w:color w:val="FF6A13"/>
          <w:sz w:val="56"/>
          <w:szCs w:val="56"/>
        </w:rPr>
        <w:t xml:space="preserve"> </w:t>
      </w:r>
      <w:r w:rsidR="002C238F" w:rsidRPr="0092449A">
        <w:rPr>
          <w:rFonts w:ascii="Nunito" w:hAnsi="Nunito" w:cs="Tahoma"/>
          <w:b/>
          <w:bCs/>
          <w:color w:val="FF6A13"/>
          <w:sz w:val="56"/>
          <w:szCs w:val="56"/>
        </w:rPr>
        <w:br/>
      </w:r>
      <w:r w:rsidR="005976AF" w:rsidRPr="0092449A">
        <w:rPr>
          <w:rFonts w:ascii="Nunito" w:hAnsi="Nunito" w:cs="Tahoma"/>
          <w:b/>
          <w:bCs/>
          <w:color w:val="FF6A13"/>
          <w:sz w:val="56"/>
          <w:szCs w:val="56"/>
        </w:rPr>
        <w:t xml:space="preserve">Regional – </w:t>
      </w:r>
      <w:proofErr w:type="spellStart"/>
      <w:r w:rsidR="005976AF" w:rsidRPr="0092449A">
        <w:rPr>
          <w:rFonts w:ascii="Nunito" w:hAnsi="Nunito" w:cs="Tahoma"/>
          <w:b/>
          <w:bCs/>
          <w:color w:val="FF6A13"/>
          <w:sz w:val="56"/>
          <w:szCs w:val="56"/>
        </w:rPr>
        <w:t>STR</w:t>
      </w:r>
      <w:proofErr w:type="spellEnd"/>
    </w:p>
    <w:p w14:paraId="56B16370" w14:textId="325D8A30" w:rsidR="00564456" w:rsidRPr="00456F90" w:rsidRDefault="00564456" w:rsidP="00564456">
      <w:pPr>
        <w:rPr>
          <w:rFonts w:ascii="Nunito" w:hAnsi="Nunito" w:cs="Tahoma"/>
        </w:rPr>
      </w:pPr>
    </w:p>
    <w:p w14:paraId="15F81776" w14:textId="77E71AE3" w:rsidR="005976AF" w:rsidRPr="00456F90" w:rsidRDefault="005976AF" w:rsidP="00564456">
      <w:pPr>
        <w:pStyle w:val="DatosDocumento"/>
        <w:rPr>
          <w:rFonts w:ascii="Nunito" w:hAnsi="Nunito" w:cs="Tahoma"/>
          <w:color w:val="404040" w:themeColor="text1" w:themeTint="BF"/>
          <w:sz w:val="32"/>
          <w:szCs w:val="22"/>
        </w:rPr>
      </w:pPr>
    </w:p>
    <w:p w14:paraId="089474BB" w14:textId="06C55C6A" w:rsidR="005976AF" w:rsidRPr="00456F90" w:rsidRDefault="005976AF" w:rsidP="00564456">
      <w:pPr>
        <w:pStyle w:val="DatosDocumento"/>
        <w:rPr>
          <w:rFonts w:ascii="Nunito" w:hAnsi="Nunito" w:cs="Tahoma"/>
          <w:color w:val="404040" w:themeColor="text1" w:themeTint="BF"/>
          <w:sz w:val="32"/>
          <w:szCs w:val="22"/>
        </w:rPr>
      </w:pPr>
    </w:p>
    <w:p w14:paraId="56B16371" w14:textId="6978A52E" w:rsidR="00564456" w:rsidRPr="005D045A" w:rsidRDefault="00032BC6" w:rsidP="00434279">
      <w:pPr>
        <w:pStyle w:val="DatosDocumento"/>
        <w:jc w:val="left"/>
        <w:rPr>
          <w:rFonts w:ascii="Nunito" w:hAnsi="Nunito" w:cs="Tahoma"/>
          <w:b/>
          <w:bCs/>
          <w:color w:val="404040" w:themeColor="text1" w:themeTint="BF"/>
          <w:sz w:val="32"/>
          <w:szCs w:val="22"/>
        </w:rPr>
      </w:pPr>
      <w:r w:rsidRPr="005D045A">
        <w:rPr>
          <w:rFonts w:ascii="Nunito" w:hAnsi="Nunito" w:cs="Tahoma"/>
          <w:b/>
          <w:bCs/>
          <w:color w:val="440099"/>
          <w:sz w:val="40"/>
          <w:szCs w:val="28"/>
        </w:rPr>
        <w:t xml:space="preserve">Gerencia </w:t>
      </w:r>
      <w:r w:rsidR="005976AF" w:rsidRPr="005D045A">
        <w:rPr>
          <w:rFonts w:ascii="Nunito" w:hAnsi="Nunito" w:cs="Tahoma"/>
          <w:b/>
          <w:bCs/>
          <w:color w:val="440099"/>
          <w:sz w:val="40"/>
          <w:szCs w:val="28"/>
        </w:rPr>
        <w:t>Centro Nacional de Despacho</w:t>
      </w:r>
    </w:p>
    <w:p w14:paraId="56B16372" w14:textId="192B3561" w:rsidR="00564456" w:rsidRPr="00456F90" w:rsidRDefault="00564456" w:rsidP="00434279">
      <w:pPr>
        <w:pStyle w:val="DatosDocumento"/>
        <w:jc w:val="left"/>
        <w:rPr>
          <w:rFonts w:ascii="Nunito" w:hAnsi="Nunito" w:cs="Tahoma"/>
          <w:color w:val="404040" w:themeColor="text1" w:themeTint="BF"/>
          <w:sz w:val="32"/>
          <w:szCs w:val="22"/>
        </w:rPr>
      </w:pPr>
      <w:r w:rsidRPr="00456F90">
        <w:rPr>
          <w:rFonts w:ascii="Nunito" w:hAnsi="Nunito" w:cs="Tahoma"/>
          <w:color w:val="404040" w:themeColor="text1" w:themeTint="BF"/>
          <w:sz w:val="32"/>
          <w:szCs w:val="22"/>
        </w:rPr>
        <w:t>Dirección</w:t>
      </w:r>
      <w:r w:rsidR="005976AF" w:rsidRPr="00456F90">
        <w:rPr>
          <w:rFonts w:ascii="Nunito" w:hAnsi="Nunito" w:cs="Tahoma"/>
          <w:color w:val="404040" w:themeColor="text1" w:themeTint="BF"/>
          <w:sz w:val="32"/>
          <w:szCs w:val="22"/>
        </w:rPr>
        <w:t xml:space="preserve"> Coordinación </w:t>
      </w:r>
      <w:r w:rsidR="00032BC6" w:rsidRPr="00456F90">
        <w:rPr>
          <w:rFonts w:ascii="Nunito" w:hAnsi="Nunito" w:cs="Tahoma"/>
          <w:color w:val="404040" w:themeColor="text1" w:themeTint="BF"/>
          <w:sz w:val="32"/>
          <w:szCs w:val="22"/>
        </w:rPr>
        <w:t xml:space="preserve">de la </w:t>
      </w:r>
      <w:r w:rsidR="005976AF" w:rsidRPr="00456F90">
        <w:rPr>
          <w:rFonts w:ascii="Nunito" w:hAnsi="Nunito" w:cs="Tahoma"/>
          <w:color w:val="404040" w:themeColor="text1" w:themeTint="BF"/>
          <w:sz w:val="32"/>
          <w:szCs w:val="22"/>
        </w:rPr>
        <w:t>Operación</w:t>
      </w:r>
    </w:p>
    <w:p w14:paraId="56B16374" w14:textId="604F2B27" w:rsidR="00564456" w:rsidRDefault="005976AF" w:rsidP="00434279">
      <w:pPr>
        <w:pStyle w:val="DatosDocumento"/>
        <w:jc w:val="left"/>
        <w:rPr>
          <w:rFonts w:ascii="Nunito" w:hAnsi="Nunito" w:cs="Tahoma"/>
          <w:color w:val="404040" w:themeColor="text1" w:themeTint="BF"/>
          <w:sz w:val="32"/>
          <w:szCs w:val="22"/>
        </w:rPr>
      </w:pPr>
      <w:r w:rsidRPr="00456F90">
        <w:rPr>
          <w:rFonts w:ascii="Nunito" w:hAnsi="Nunito" w:cs="Tahoma"/>
          <w:color w:val="404040" w:themeColor="text1" w:themeTint="BF"/>
          <w:sz w:val="32"/>
          <w:szCs w:val="22"/>
        </w:rPr>
        <w:t>Marzo 2024</w:t>
      </w:r>
    </w:p>
    <w:p w14:paraId="672E5DBD" w14:textId="4DB124F5" w:rsidR="005D045A" w:rsidRDefault="005D045A" w:rsidP="00434279">
      <w:pPr>
        <w:pStyle w:val="DatosDocumento"/>
        <w:jc w:val="left"/>
        <w:rPr>
          <w:rFonts w:ascii="Nunito" w:hAnsi="Nunito" w:cs="Tahoma"/>
          <w:color w:val="404040" w:themeColor="text1" w:themeTint="BF"/>
          <w:sz w:val="32"/>
          <w:szCs w:val="22"/>
        </w:rPr>
      </w:pPr>
    </w:p>
    <w:p w14:paraId="3AC911D7" w14:textId="415477B2" w:rsidR="005D045A" w:rsidRDefault="005D045A" w:rsidP="00434279">
      <w:pPr>
        <w:pStyle w:val="DatosDocumento"/>
        <w:jc w:val="left"/>
        <w:rPr>
          <w:rFonts w:ascii="Nunito" w:hAnsi="Nunito" w:cs="Tahoma"/>
          <w:color w:val="404040" w:themeColor="text1" w:themeTint="BF"/>
          <w:sz w:val="32"/>
          <w:szCs w:val="22"/>
        </w:rPr>
      </w:pPr>
    </w:p>
    <w:p w14:paraId="719EB14F" w14:textId="0573B2CD" w:rsidR="005D045A" w:rsidRDefault="005D045A" w:rsidP="00434279">
      <w:pPr>
        <w:pStyle w:val="DatosDocumento"/>
        <w:jc w:val="left"/>
        <w:rPr>
          <w:rFonts w:ascii="Nunito" w:hAnsi="Nunito" w:cs="Tahoma"/>
          <w:color w:val="404040" w:themeColor="text1" w:themeTint="BF"/>
          <w:sz w:val="32"/>
          <w:szCs w:val="22"/>
        </w:rPr>
      </w:pPr>
    </w:p>
    <w:p w14:paraId="1072E457" w14:textId="09A6A62A" w:rsidR="005D045A" w:rsidRDefault="005D045A" w:rsidP="00434279">
      <w:pPr>
        <w:pStyle w:val="DatosDocumento"/>
        <w:jc w:val="left"/>
        <w:rPr>
          <w:rFonts w:ascii="Nunito" w:hAnsi="Nunito" w:cs="Tahoma"/>
          <w:color w:val="404040" w:themeColor="text1" w:themeTint="BF"/>
          <w:sz w:val="32"/>
          <w:szCs w:val="22"/>
        </w:rPr>
      </w:pPr>
    </w:p>
    <w:p w14:paraId="1F5F5486" w14:textId="46BDB153" w:rsidR="005D045A" w:rsidRDefault="005D045A" w:rsidP="00434279">
      <w:pPr>
        <w:pStyle w:val="DatosDocumento"/>
        <w:jc w:val="left"/>
        <w:rPr>
          <w:rFonts w:ascii="Nunito" w:hAnsi="Nunito" w:cs="Tahoma"/>
          <w:color w:val="404040" w:themeColor="text1" w:themeTint="BF"/>
          <w:sz w:val="32"/>
          <w:szCs w:val="22"/>
        </w:rPr>
      </w:pPr>
    </w:p>
    <w:p w14:paraId="079BB1C0" w14:textId="6346FA8B" w:rsidR="005D045A" w:rsidRPr="00456F90" w:rsidRDefault="005D045A" w:rsidP="00434279">
      <w:pPr>
        <w:pStyle w:val="DatosDocumento"/>
        <w:jc w:val="left"/>
        <w:rPr>
          <w:rFonts w:ascii="Nunito" w:hAnsi="Nunito" w:cs="Tahoma"/>
          <w:color w:val="404040" w:themeColor="text1" w:themeTint="BF"/>
          <w:sz w:val="32"/>
          <w:szCs w:val="22"/>
        </w:rPr>
      </w:pPr>
      <w:r>
        <w:rPr>
          <w:rFonts w:ascii="Nunito" w:hAnsi="Nunito" w:cs="Tahoma"/>
          <w:noProof/>
          <w:color w:val="404040" w:themeColor="text1" w:themeTint="BF"/>
          <w:sz w:val="32"/>
          <w:szCs w:val="22"/>
        </w:rPr>
        <mc:AlternateContent>
          <mc:Choice Requires="wps">
            <w:drawing>
              <wp:anchor distT="0" distB="0" distL="114300" distR="114300" simplePos="0" relativeHeight="251658241" behindDoc="1" locked="0" layoutInCell="1" allowOverlap="1" wp14:anchorId="34D0E08A" wp14:editId="56DD84BF">
                <wp:simplePos x="0" y="0"/>
                <wp:positionH relativeFrom="page">
                  <wp:align>right</wp:align>
                </wp:positionH>
                <wp:positionV relativeFrom="paragraph">
                  <wp:posOffset>562322</wp:posOffset>
                </wp:positionV>
                <wp:extent cx="7772400" cy="1947554"/>
                <wp:effectExtent l="0" t="0" r="0" b="0"/>
                <wp:wrapNone/>
                <wp:docPr id="729827045" name="Rectángulo 5"/>
                <wp:cNvGraphicFramePr/>
                <a:graphic xmlns:a="http://schemas.openxmlformats.org/drawingml/2006/main">
                  <a:graphicData uri="http://schemas.microsoft.com/office/word/2010/wordprocessingShape">
                    <wps:wsp>
                      <wps:cNvSpPr/>
                      <wps:spPr>
                        <a:xfrm>
                          <a:off x="0" y="0"/>
                          <a:ext cx="7772400" cy="194755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D6AA" id="Rectángulo 5" o:spid="_x0000_s1026" style="position:absolute;margin-left:560.8pt;margin-top:44.3pt;width:612pt;height:153.3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" fillcolor="white [3212]" stroked="f" strokeweight="1pt">
                <w10:wrap anchorx="page"/>
              </v:rect>
            </w:pict>
          </mc:Fallback>
        </mc:AlternateContent>
      </w:r>
    </w:p>
    <w:p w14:paraId="6255CFE8" w14:textId="6B38E24A" w:rsidR="00B507E7" w:rsidRPr="00456F90" w:rsidRDefault="00FB6F84" w:rsidP="00B507E7">
      <w:pPr>
        <w:pStyle w:val="DatosDocumento"/>
        <w:rPr>
          <w:rFonts w:ascii="Nunito" w:hAnsi="Nunito" w:cs="Tahoma"/>
          <w:color w:val="404040" w:themeColor="text1" w:themeTint="BF"/>
          <w:sz w:val="32"/>
          <w:szCs w:val="22"/>
        </w:rPr>
      </w:pPr>
      <w:r>
        <w:rPr>
          <w:noProof/>
          <w:color w:val="FFFFFF" w:themeColor="background1"/>
        </w:rPr>
        <w:drawing>
          <wp:anchor distT="0" distB="0" distL="114300" distR="114300" simplePos="0" relativeHeight="251660290" behindDoc="0" locked="0" layoutInCell="1" allowOverlap="1" wp14:anchorId="50C7810A" wp14:editId="700427C3">
            <wp:simplePos x="0" y="0"/>
            <wp:positionH relativeFrom="margin">
              <wp:align>left</wp:align>
            </wp:positionH>
            <wp:positionV relativeFrom="paragraph">
              <wp:posOffset>253102</wp:posOffset>
            </wp:positionV>
            <wp:extent cx="1143000" cy="767715"/>
            <wp:effectExtent l="0" t="0" r="0" b="0"/>
            <wp:wrapNone/>
            <wp:docPr id="98557419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74194" name="Imagen 1" descr="Logotipo&#10;&#10;Descripción generada automáticamente"/>
                    <pic:cNvPicPr/>
                  </pic:nvPicPr>
                  <pic:blipFill rotWithShape="1">
                    <a:blip r:embed="rId12" cstate="print">
                      <a:extLst>
                        <a:ext uri="{28A0092B-C50C-407E-A947-70E740481C1C}">
                          <a14:useLocalDpi xmlns:a14="http://schemas.microsoft.com/office/drawing/2010/main" val="0"/>
                        </a:ext>
                      </a:extLst>
                    </a:blip>
                    <a:srcRect l="15479" t="26816" r="15479" b="26816"/>
                    <a:stretch/>
                  </pic:blipFill>
                  <pic:spPr bwMode="auto">
                    <a:xfrm>
                      <a:off x="0" y="0"/>
                      <a:ext cx="114300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45A">
        <w:rPr>
          <w:rFonts w:ascii="Nunito" w:hAnsi="Nunito" w:cs="Tahoma"/>
          <w:noProof/>
          <w:color w:val="404040" w:themeColor="text1" w:themeTint="BF"/>
          <w:sz w:val="32"/>
          <w:szCs w:val="22"/>
        </w:rPr>
        <w:drawing>
          <wp:anchor distT="0" distB="0" distL="114300" distR="114300" simplePos="0" relativeHeight="251658242" behindDoc="0" locked="0" layoutInCell="1" allowOverlap="1" wp14:anchorId="288CD624" wp14:editId="383E67FD">
            <wp:simplePos x="0" y="0"/>
            <wp:positionH relativeFrom="page">
              <wp:align>right</wp:align>
            </wp:positionH>
            <wp:positionV relativeFrom="paragraph">
              <wp:posOffset>11430</wp:posOffset>
            </wp:positionV>
            <wp:extent cx="2270760" cy="2687955"/>
            <wp:effectExtent l="0" t="0" r="0" b="0"/>
            <wp:wrapNone/>
            <wp:docPr id="1133064015"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64015" name="Imagen 4" descr="Logoti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0760" cy="2687955"/>
                    </a:xfrm>
                    <a:prstGeom prst="rect">
                      <a:avLst/>
                    </a:prstGeom>
                  </pic:spPr>
                </pic:pic>
              </a:graphicData>
            </a:graphic>
          </wp:anchor>
        </w:drawing>
      </w:r>
    </w:p>
    <w:p w14:paraId="35C3D70E" w14:textId="28202884" w:rsidR="00032BC6" w:rsidRPr="00A4042B" w:rsidRDefault="00032BC6" w:rsidP="00A4042B">
      <w:pPr>
        <w:pStyle w:val="SubtuloInforme"/>
        <w:jc w:val="left"/>
        <w:rPr>
          <w:rFonts w:ascii="Nunito" w:hAnsi="Nunito" w:cs="Tahoma"/>
          <w:b/>
          <w:bCs/>
          <w:color w:val="440099"/>
          <w:sz w:val="36"/>
          <w:szCs w:val="36"/>
        </w:rPr>
      </w:pPr>
      <w:bookmarkStart w:id="0" w:name="_Toc116621659"/>
      <w:bookmarkStart w:id="1" w:name="_Toc116621728"/>
      <w:bookmarkStart w:id="2" w:name="_Toc116621819"/>
      <w:bookmarkStart w:id="3" w:name="_Toc116621865"/>
      <w:r w:rsidRPr="00A4042B">
        <w:rPr>
          <w:rFonts w:ascii="Nunito" w:hAnsi="Nunito" w:cs="Tahoma"/>
          <w:b/>
          <w:bCs/>
          <w:color w:val="440099"/>
          <w:sz w:val="36"/>
          <w:szCs w:val="36"/>
        </w:rPr>
        <w:lastRenderedPageBreak/>
        <w:t xml:space="preserve">Instructivo y </w:t>
      </w:r>
      <w:r w:rsidR="003618E3" w:rsidRPr="00A4042B">
        <w:rPr>
          <w:rFonts w:ascii="Nunito" w:hAnsi="Nunito" w:cs="Tahoma"/>
          <w:b/>
          <w:bCs/>
          <w:color w:val="440099"/>
          <w:sz w:val="36"/>
          <w:szCs w:val="36"/>
        </w:rPr>
        <w:t>p</w:t>
      </w:r>
      <w:r w:rsidRPr="00A4042B">
        <w:rPr>
          <w:rFonts w:ascii="Nunito" w:hAnsi="Nunito" w:cs="Tahoma"/>
          <w:b/>
          <w:bCs/>
          <w:color w:val="440099"/>
          <w:sz w:val="36"/>
          <w:szCs w:val="36"/>
        </w:rPr>
        <w:t xml:space="preserve">rocedimientos para reporte </w:t>
      </w:r>
      <w:r w:rsidR="00A4042B">
        <w:rPr>
          <w:rFonts w:ascii="Nunito" w:hAnsi="Nunito" w:cs="Tahoma"/>
          <w:b/>
          <w:bCs/>
          <w:color w:val="440099"/>
          <w:sz w:val="36"/>
          <w:szCs w:val="36"/>
        </w:rPr>
        <w:br/>
      </w:r>
      <w:r w:rsidRPr="00A4042B">
        <w:rPr>
          <w:rFonts w:ascii="Nunito" w:hAnsi="Nunito" w:cs="Tahoma"/>
          <w:b/>
          <w:bCs/>
          <w:color w:val="440099"/>
          <w:sz w:val="36"/>
          <w:szCs w:val="36"/>
        </w:rPr>
        <w:t xml:space="preserve">de </w:t>
      </w:r>
      <w:r w:rsidR="003618E3" w:rsidRPr="00A4042B">
        <w:rPr>
          <w:rFonts w:ascii="Nunito" w:hAnsi="Nunito" w:cs="Tahoma"/>
          <w:b/>
          <w:bCs/>
          <w:color w:val="440099"/>
          <w:sz w:val="36"/>
          <w:szCs w:val="36"/>
        </w:rPr>
        <w:t>i</w:t>
      </w:r>
      <w:r w:rsidRPr="00A4042B">
        <w:rPr>
          <w:rFonts w:ascii="Nunito" w:hAnsi="Nunito" w:cs="Tahoma"/>
          <w:b/>
          <w:bCs/>
          <w:color w:val="440099"/>
          <w:sz w:val="36"/>
          <w:szCs w:val="36"/>
        </w:rPr>
        <w:t xml:space="preserve">nformación </w:t>
      </w:r>
      <w:r w:rsidR="003618E3" w:rsidRPr="00A4042B">
        <w:rPr>
          <w:rFonts w:ascii="Nunito" w:hAnsi="Nunito" w:cs="Tahoma"/>
          <w:b/>
          <w:bCs/>
          <w:color w:val="440099"/>
          <w:sz w:val="36"/>
          <w:szCs w:val="36"/>
        </w:rPr>
        <w:t>o</w:t>
      </w:r>
      <w:r w:rsidRPr="00A4042B">
        <w:rPr>
          <w:rFonts w:ascii="Nunito" w:hAnsi="Nunito" w:cs="Tahoma"/>
          <w:b/>
          <w:bCs/>
          <w:color w:val="440099"/>
          <w:sz w:val="36"/>
          <w:szCs w:val="36"/>
        </w:rPr>
        <w:t xml:space="preserve">perativa de los activos de </w:t>
      </w:r>
      <w:r w:rsidR="00A4042B">
        <w:rPr>
          <w:rFonts w:ascii="Nunito" w:hAnsi="Nunito" w:cs="Tahoma"/>
          <w:b/>
          <w:bCs/>
          <w:color w:val="440099"/>
          <w:sz w:val="36"/>
          <w:szCs w:val="36"/>
        </w:rPr>
        <w:br/>
      </w:r>
      <w:r w:rsidRPr="00A4042B">
        <w:rPr>
          <w:rFonts w:ascii="Nunito" w:hAnsi="Nunito" w:cs="Tahoma"/>
          <w:b/>
          <w:bCs/>
          <w:color w:val="440099"/>
          <w:sz w:val="36"/>
          <w:szCs w:val="36"/>
        </w:rPr>
        <w:t xml:space="preserve">distribución – </w:t>
      </w:r>
      <w:proofErr w:type="spellStart"/>
      <w:r w:rsidRPr="00A4042B">
        <w:rPr>
          <w:rFonts w:ascii="Nunito" w:hAnsi="Nunito" w:cs="Tahoma"/>
          <w:b/>
          <w:bCs/>
          <w:color w:val="440099"/>
          <w:sz w:val="36"/>
          <w:szCs w:val="36"/>
        </w:rPr>
        <w:t>STR</w:t>
      </w:r>
      <w:proofErr w:type="spellEnd"/>
    </w:p>
    <w:p w14:paraId="56B16381" w14:textId="77777777" w:rsidR="00AD3C67" w:rsidRPr="00434279" w:rsidRDefault="00AD3C67" w:rsidP="00AD3C67">
      <w:pPr>
        <w:jc w:val="both"/>
        <w:rPr>
          <w:rFonts w:ascii="Nunito" w:hAnsi="Nunito" w:cs="Tahoma"/>
        </w:rPr>
      </w:pPr>
    </w:p>
    <w:p w14:paraId="57154E30" w14:textId="24775FDA" w:rsidR="00032BC6" w:rsidRPr="00434279" w:rsidRDefault="00032BC6" w:rsidP="00032BC6">
      <w:pPr>
        <w:jc w:val="both"/>
        <w:rPr>
          <w:rFonts w:ascii="Nunito" w:hAnsi="Nunito" w:cs="Tahoma"/>
          <w:color w:val="404040" w:themeColor="text1" w:themeTint="BF"/>
        </w:rPr>
      </w:pPr>
      <w:r w:rsidRPr="00434279">
        <w:rPr>
          <w:rFonts w:ascii="Nunito" w:hAnsi="Nunito" w:cs="Tahoma"/>
          <w:color w:val="404040" w:themeColor="text1" w:themeTint="BF"/>
        </w:rPr>
        <w:t xml:space="preserve">Según lo dispuesto en el numeral 5.1.4.3 Información del reporte de eventos del Anexo General de la resolución </w:t>
      </w:r>
      <w:proofErr w:type="spellStart"/>
      <w:r w:rsidRPr="00434279">
        <w:rPr>
          <w:rFonts w:ascii="Nunito" w:hAnsi="Nunito" w:cs="Tahoma"/>
          <w:color w:val="404040" w:themeColor="text1" w:themeTint="BF"/>
        </w:rPr>
        <w:t>CREG</w:t>
      </w:r>
      <w:proofErr w:type="spellEnd"/>
      <w:r w:rsidRPr="00434279">
        <w:rPr>
          <w:rFonts w:ascii="Nunito" w:hAnsi="Nunito" w:cs="Tahoma"/>
          <w:color w:val="404040" w:themeColor="text1" w:themeTint="BF"/>
        </w:rPr>
        <w:t xml:space="preserve"> 015 de 2018, el Centro Nacional de Despacho-CND</w:t>
      </w:r>
      <w:r w:rsidR="00861EE7" w:rsidRPr="00434279">
        <w:rPr>
          <w:rFonts w:ascii="Nunito" w:hAnsi="Nunito" w:cs="Tahoma"/>
          <w:color w:val="404040" w:themeColor="text1" w:themeTint="BF"/>
        </w:rPr>
        <w:t xml:space="preserve"> </w:t>
      </w:r>
      <w:r w:rsidRPr="00434279">
        <w:rPr>
          <w:rFonts w:ascii="Nunito" w:hAnsi="Nunito" w:cs="Tahoma"/>
          <w:color w:val="404040" w:themeColor="text1" w:themeTint="BF"/>
        </w:rPr>
        <w:t xml:space="preserve">- deberá mantener publicados en su página web los formatos e instrucciones para el reporte de eventos que tengan en cuenta las disposiciones establecidas en el capítulo 5 de la Resolución </w:t>
      </w:r>
      <w:proofErr w:type="spellStart"/>
      <w:r w:rsidRPr="00434279">
        <w:rPr>
          <w:rFonts w:ascii="Nunito" w:hAnsi="Nunito" w:cs="Tahoma"/>
          <w:color w:val="404040" w:themeColor="text1" w:themeTint="BF"/>
        </w:rPr>
        <w:t>CREG</w:t>
      </w:r>
      <w:proofErr w:type="spellEnd"/>
      <w:r w:rsidRPr="00434279">
        <w:rPr>
          <w:rFonts w:ascii="Nunito" w:hAnsi="Nunito" w:cs="Tahoma"/>
          <w:color w:val="404040" w:themeColor="text1" w:themeTint="BF"/>
        </w:rPr>
        <w:t xml:space="preserve"> 015 de 2018.  Por lo anterior, en el presente documento se publican los formatos para el reporte de información y los instructivos para el reporte de eventos programados y no programados en los activos de uso del Sistema de Transmisión Regional</w:t>
      </w:r>
      <w:r w:rsidR="00861EE7" w:rsidRPr="00434279">
        <w:rPr>
          <w:rFonts w:ascii="Nunito" w:hAnsi="Nunito" w:cs="Tahoma"/>
          <w:color w:val="404040" w:themeColor="text1" w:themeTint="BF"/>
        </w:rPr>
        <w:t xml:space="preserve"> </w:t>
      </w:r>
      <w:r w:rsidRPr="00434279">
        <w:rPr>
          <w:rFonts w:ascii="Nunito" w:hAnsi="Nunito" w:cs="Tahoma"/>
          <w:color w:val="404040" w:themeColor="text1" w:themeTint="BF"/>
        </w:rPr>
        <w:t xml:space="preserve">- </w:t>
      </w:r>
      <w:proofErr w:type="spellStart"/>
      <w:r w:rsidRPr="00434279">
        <w:rPr>
          <w:rFonts w:ascii="Nunito" w:hAnsi="Nunito" w:cs="Tahoma"/>
          <w:color w:val="404040" w:themeColor="text1" w:themeTint="BF"/>
        </w:rPr>
        <w:t>STR</w:t>
      </w:r>
      <w:proofErr w:type="spellEnd"/>
      <w:r w:rsidRPr="00434279">
        <w:rPr>
          <w:rFonts w:ascii="Nunito" w:hAnsi="Nunito" w:cs="Tahoma"/>
          <w:color w:val="404040" w:themeColor="text1" w:themeTint="BF"/>
        </w:rPr>
        <w:t>.</w:t>
      </w:r>
    </w:p>
    <w:p w14:paraId="67657EF2" w14:textId="77777777" w:rsidR="00032BC6" w:rsidRPr="00434279" w:rsidRDefault="00032BC6" w:rsidP="00032BC6">
      <w:pPr>
        <w:jc w:val="both"/>
        <w:rPr>
          <w:rFonts w:ascii="Nunito" w:hAnsi="Nunito" w:cs="Tahoma"/>
          <w:color w:val="404040" w:themeColor="text1" w:themeTint="BF"/>
        </w:rPr>
      </w:pPr>
    </w:p>
    <w:p w14:paraId="56B16383" w14:textId="5B2A4CE1" w:rsidR="00AD3C67" w:rsidRPr="00434279" w:rsidRDefault="00032BC6" w:rsidP="00032BC6">
      <w:pPr>
        <w:jc w:val="both"/>
        <w:rPr>
          <w:rFonts w:ascii="Nunito" w:hAnsi="Nunito" w:cs="Tahoma"/>
          <w:color w:val="404040" w:themeColor="text1" w:themeTint="BF"/>
        </w:rPr>
      </w:pPr>
      <w:r w:rsidRPr="00434279">
        <w:rPr>
          <w:rFonts w:ascii="Nunito" w:hAnsi="Nunito" w:cs="Tahoma"/>
          <w:color w:val="404040" w:themeColor="text1" w:themeTint="BF"/>
        </w:rPr>
        <w:t>Esta información será utilizada para el cálculo de los indicadores de calidad de estos activos según lo dispuesto en la regulación vigente.</w:t>
      </w:r>
    </w:p>
    <w:p w14:paraId="56B16384" w14:textId="77777777" w:rsidR="00AD3C67" w:rsidRPr="00434279" w:rsidRDefault="00AD3C67" w:rsidP="00AD3C67">
      <w:pPr>
        <w:jc w:val="both"/>
        <w:rPr>
          <w:rFonts w:ascii="Nunito" w:hAnsi="Nunito" w:cs="Tahoma"/>
          <w:color w:val="404040" w:themeColor="text1" w:themeTint="BF"/>
        </w:rPr>
      </w:pPr>
    </w:p>
    <w:bookmarkEnd w:id="0"/>
    <w:bookmarkEnd w:id="1"/>
    <w:bookmarkEnd w:id="2"/>
    <w:bookmarkEnd w:id="3"/>
    <w:p w14:paraId="56B1638E" w14:textId="77777777" w:rsidR="00AD3C67" w:rsidRPr="00434279" w:rsidRDefault="00AD3C67" w:rsidP="00AD3C67">
      <w:pPr>
        <w:rPr>
          <w:rFonts w:ascii="Nunito" w:hAnsi="Nunito" w:cs="Tahoma"/>
          <w:color w:val="404040" w:themeColor="text1" w:themeTint="BF"/>
          <w:sz w:val="28"/>
          <w:szCs w:val="28"/>
        </w:rPr>
      </w:pPr>
    </w:p>
    <w:p w14:paraId="2AB8AA49" w14:textId="77777777" w:rsidR="00032BC6" w:rsidRPr="00434279" w:rsidRDefault="00032BC6" w:rsidP="00AD3C67">
      <w:pPr>
        <w:rPr>
          <w:rFonts w:ascii="Nunito" w:hAnsi="Nunito" w:cs="Tahoma"/>
          <w:color w:val="404040" w:themeColor="text1" w:themeTint="BF"/>
          <w:sz w:val="28"/>
          <w:szCs w:val="28"/>
        </w:rPr>
      </w:pPr>
    </w:p>
    <w:p w14:paraId="2D18A6B0" w14:textId="77777777" w:rsidR="00032BC6" w:rsidRPr="00434279" w:rsidRDefault="00032BC6" w:rsidP="00AD3C67">
      <w:pPr>
        <w:rPr>
          <w:rFonts w:ascii="Nunito" w:hAnsi="Nunito" w:cs="Tahoma"/>
          <w:color w:val="404040" w:themeColor="text1" w:themeTint="BF"/>
          <w:sz w:val="28"/>
          <w:szCs w:val="28"/>
        </w:rPr>
      </w:pPr>
    </w:p>
    <w:p w14:paraId="3D058EC8" w14:textId="77777777" w:rsidR="00032BC6" w:rsidRPr="00434279" w:rsidRDefault="00032BC6" w:rsidP="00AD3C67">
      <w:pPr>
        <w:rPr>
          <w:rFonts w:ascii="Nunito" w:hAnsi="Nunito" w:cs="Tahoma"/>
          <w:color w:val="404040" w:themeColor="text1" w:themeTint="BF"/>
          <w:sz w:val="28"/>
          <w:szCs w:val="28"/>
        </w:rPr>
      </w:pPr>
    </w:p>
    <w:p w14:paraId="46AE489B" w14:textId="77777777" w:rsidR="00032BC6" w:rsidRPr="00434279" w:rsidRDefault="00032BC6" w:rsidP="00AD3C67">
      <w:pPr>
        <w:rPr>
          <w:rFonts w:ascii="Nunito" w:hAnsi="Nunito" w:cs="Tahoma"/>
          <w:color w:val="404040" w:themeColor="text1" w:themeTint="BF"/>
          <w:sz w:val="28"/>
          <w:szCs w:val="28"/>
        </w:rPr>
      </w:pPr>
    </w:p>
    <w:p w14:paraId="35608140" w14:textId="77777777" w:rsidR="00032BC6" w:rsidRPr="00434279" w:rsidRDefault="00032BC6" w:rsidP="00AD3C67">
      <w:pPr>
        <w:rPr>
          <w:rFonts w:ascii="Nunito" w:hAnsi="Nunito" w:cs="Tahoma"/>
          <w:color w:val="404040" w:themeColor="text1" w:themeTint="BF"/>
          <w:sz w:val="28"/>
          <w:szCs w:val="28"/>
        </w:rPr>
      </w:pPr>
    </w:p>
    <w:p w14:paraId="2EFC8EA6" w14:textId="77777777" w:rsidR="00032BC6" w:rsidRPr="00434279" w:rsidRDefault="00032BC6" w:rsidP="00AD3C67">
      <w:pPr>
        <w:rPr>
          <w:rFonts w:ascii="Nunito" w:hAnsi="Nunito" w:cs="Tahoma"/>
          <w:color w:val="404040" w:themeColor="text1" w:themeTint="BF"/>
          <w:sz w:val="28"/>
          <w:szCs w:val="28"/>
        </w:rPr>
      </w:pPr>
    </w:p>
    <w:p w14:paraId="59D84BE4" w14:textId="77777777" w:rsidR="00032BC6" w:rsidRPr="00434279" w:rsidRDefault="00032BC6" w:rsidP="00AD3C67">
      <w:pPr>
        <w:rPr>
          <w:rFonts w:ascii="Nunito" w:hAnsi="Nunito" w:cs="Tahoma"/>
          <w:color w:val="404040" w:themeColor="text1" w:themeTint="BF"/>
          <w:sz w:val="28"/>
          <w:szCs w:val="28"/>
        </w:rPr>
      </w:pPr>
    </w:p>
    <w:p w14:paraId="28352411" w14:textId="77777777" w:rsidR="00032BC6" w:rsidRPr="00434279" w:rsidRDefault="00032BC6" w:rsidP="00AD3C67">
      <w:pPr>
        <w:rPr>
          <w:rFonts w:ascii="Nunito" w:hAnsi="Nunito" w:cs="Tahoma"/>
          <w:color w:val="404040" w:themeColor="text1" w:themeTint="BF"/>
          <w:sz w:val="28"/>
          <w:szCs w:val="28"/>
        </w:rPr>
      </w:pPr>
    </w:p>
    <w:p w14:paraId="5F1A1F86" w14:textId="77777777" w:rsidR="00032BC6" w:rsidRPr="00434279" w:rsidRDefault="00032BC6" w:rsidP="00AD3C67">
      <w:pPr>
        <w:rPr>
          <w:rFonts w:ascii="Nunito" w:hAnsi="Nunito" w:cs="Tahoma"/>
          <w:color w:val="404040" w:themeColor="text1" w:themeTint="BF"/>
          <w:sz w:val="28"/>
          <w:szCs w:val="28"/>
        </w:rPr>
      </w:pPr>
    </w:p>
    <w:p w14:paraId="56B16393" w14:textId="77777777" w:rsidR="00564456" w:rsidRPr="00434279" w:rsidRDefault="00564456">
      <w:pPr>
        <w:rPr>
          <w:rFonts w:ascii="Nunito" w:hAnsi="Nunito" w:cs="Tahoma"/>
        </w:rPr>
      </w:pPr>
    </w:p>
    <w:p w14:paraId="64599BE0" w14:textId="77777777" w:rsidR="003618E3" w:rsidRDefault="003618E3">
      <w:pPr>
        <w:rPr>
          <w:rFonts w:ascii="Nunito" w:hAnsi="Nunito" w:cs="Tahoma"/>
        </w:rPr>
      </w:pPr>
    </w:p>
    <w:p w14:paraId="0D7FFF5A" w14:textId="77777777" w:rsidR="00F21561" w:rsidRDefault="00F21561">
      <w:pPr>
        <w:rPr>
          <w:rFonts w:ascii="Nunito" w:hAnsi="Nunito" w:cs="Tahoma"/>
        </w:rPr>
      </w:pPr>
    </w:p>
    <w:p w14:paraId="32EE9456" w14:textId="77777777" w:rsidR="00F21561" w:rsidRDefault="00F21561">
      <w:pPr>
        <w:rPr>
          <w:rFonts w:ascii="Nunito" w:hAnsi="Nunito" w:cs="Tahoma"/>
        </w:rPr>
      </w:pPr>
    </w:p>
    <w:p w14:paraId="4EF76EDE" w14:textId="77777777" w:rsidR="00F21561" w:rsidRDefault="00F21561">
      <w:pPr>
        <w:rPr>
          <w:rFonts w:ascii="Nunito" w:hAnsi="Nunito" w:cs="Tahoma"/>
        </w:rPr>
      </w:pPr>
    </w:p>
    <w:p w14:paraId="137EFDB0" w14:textId="77777777" w:rsidR="00F21561" w:rsidRPr="00434279" w:rsidRDefault="00F21561">
      <w:pPr>
        <w:rPr>
          <w:rFonts w:ascii="Nunito" w:hAnsi="Nunito" w:cs="Tahoma"/>
        </w:rPr>
      </w:pPr>
    </w:p>
    <w:p w14:paraId="51916161" w14:textId="77777777" w:rsidR="003618E3" w:rsidRPr="00434279" w:rsidRDefault="003618E3" w:rsidP="00442FBE">
      <w:pPr>
        <w:pStyle w:val="Estilonmerocompleto"/>
        <w:numPr>
          <w:ilvl w:val="0"/>
          <w:numId w:val="0"/>
        </w:numPr>
        <w:ind w:left="142"/>
      </w:pPr>
      <w:r w:rsidRPr="00434279">
        <w:lastRenderedPageBreak/>
        <w:t>Contenido</w:t>
      </w:r>
    </w:p>
    <w:p w14:paraId="04049146" w14:textId="77777777" w:rsidR="00442FBE" w:rsidRDefault="00442FBE">
      <w:pPr>
        <w:pStyle w:val="TDC1"/>
        <w:tabs>
          <w:tab w:val="left" w:pos="600"/>
          <w:tab w:val="right" w:pos="8828"/>
        </w:tabs>
        <w:rPr>
          <w:rFonts w:ascii="Nunito" w:eastAsiaTheme="minorHAnsi" w:hAnsi="Nunito" w:cs="Tahoma"/>
          <w:color w:val="404040" w:themeColor="text1" w:themeTint="BF"/>
          <w:sz w:val="24"/>
          <w:szCs w:val="24"/>
        </w:rPr>
      </w:pPr>
    </w:p>
    <w:p w14:paraId="44EE9A7F" w14:textId="2D35CCF5" w:rsidR="003764ED" w:rsidRPr="0091080F" w:rsidRDefault="003618E3">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eastAsiaTheme="minorHAnsi" w:hAnsi="Nunito" w:cs="Tahoma"/>
          <w:color w:val="404040" w:themeColor="text1" w:themeTint="BF"/>
          <w:sz w:val="24"/>
          <w:szCs w:val="24"/>
        </w:rPr>
        <w:fldChar w:fldCharType="begin"/>
      </w:r>
      <w:r w:rsidRPr="0091080F">
        <w:rPr>
          <w:rFonts w:ascii="Nunito" w:hAnsi="Nunito" w:cs="Tahoma"/>
          <w:color w:val="404040" w:themeColor="text1" w:themeTint="BF"/>
          <w:sz w:val="24"/>
          <w:szCs w:val="24"/>
        </w:rPr>
        <w:instrText xml:space="preserve"> TOC \o "1-3" \u </w:instrText>
      </w:r>
      <w:r w:rsidRPr="0091080F">
        <w:rPr>
          <w:rFonts w:ascii="Nunito" w:eastAsiaTheme="minorHAnsi" w:hAnsi="Nunito" w:cs="Tahoma"/>
          <w:color w:val="404040" w:themeColor="text1" w:themeTint="BF"/>
          <w:sz w:val="24"/>
          <w:szCs w:val="24"/>
        </w:rPr>
        <w:fldChar w:fldCharType="separate"/>
      </w:r>
      <w:r w:rsidR="003764ED" w:rsidRPr="0091080F">
        <w:rPr>
          <w:rFonts w:ascii="Nunito" w:hAnsi="Nunito" w:cs="Tahoma"/>
          <w:b/>
          <w:color w:val="404040" w:themeColor="text1" w:themeTint="BF"/>
        </w:rPr>
        <w:t>1.</w:t>
      </w:r>
      <w:r w:rsidR="003764ED" w:rsidRPr="0091080F">
        <w:rPr>
          <w:rFonts w:ascii="Nunito" w:eastAsiaTheme="minorEastAsia" w:hAnsi="Nunito" w:cstheme="minorBidi"/>
          <w:color w:val="404040" w:themeColor="text1" w:themeTint="BF"/>
          <w:kern w:val="2"/>
          <w:sz w:val="22"/>
          <w:szCs w:val="22"/>
          <w14:ligatures w14:val="standardContextual"/>
        </w:rPr>
        <w:tab/>
      </w:r>
      <w:r w:rsidR="003764ED" w:rsidRPr="0091080F">
        <w:rPr>
          <w:rFonts w:ascii="Nunito" w:hAnsi="Nunito" w:cs="Tahoma"/>
          <w:b/>
          <w:color w:val="404040" w:themeColor="text1" w:themeTint="BF"/>
        </w:rPr>
        <w:t>Antecedentes</w:t>
      </w:r>
      <w:r w:rsidR="003764ED" w:rsidRPr="0091080F">
        <w:rPr>
          <w:rFonts w:ascii="Nunito" w:hAnsi="Nunito"/>
          <w:color w:val="404040" w:themeColor="text1" w:themeTint="BF"/>
        </w:rPr>
        <w:tab/>
      </w:r>
      <w:r w:rsidR="003764ED" w:rsidRPr="0091080F">
        <w:rPr>
          <w:rFonts w:ascii="Nunito" w:hAnsi="Nunito"/>
          <w:color w:val="404040" w:themeColor="text1" w:themeTint="BF"/>
        </w:rPr>
        <w:fldChar w:fldCharType="begin"/>
      </w:r>
      <w:r w:rsidR="003764ED" w:rsidRPr="0091080F">
        <w:rPr>
          <w:rFonts w:ascii="Nunito" w:hAnsi="Nunito"/>
          <w:color w:val="404040" w:themeColor="text1" w:themeTint="BF"/>
        </w:rPr>
        <w:instrText xml:space="preserve"> PAGEREF _Toc161654358 \h </w:instrText>
      </w:r>
      <w:r w:rsidR="003764ED" w:rsidRPr="0091080F">
        <w:rPr>
          <w:rFonts w:ascii="Nunito" w:hAnsi="Nunito"/>
          <w:color w:val="404040" w:themeColor="text1" w:themeTint="BF"/>
        </w:rPr>
      </w:r>
      <w:r w:rsidR="003764ED" w:rsidRPr="0091080F">
        <w:rPr>
          <w:rFonts w:ascii="Nunito" w:hAnsi="Nunito"/>
          <w:color w:val="404040" w:themeColor="text1" w:themeTint="BF"/>
        </w:rPr>
        <w:fldChar w:fldCharType="separate"/>
      </w:r>
      <w:r w:rsidR="003764ED" w:rsidRPr="0091080F">
        <w:rPr>
          <w:rFonts w:ascii="Nunito" w:hAnsi="Nunito"/>
          <w:color w:val="404040" w:themeColor="text1" w:themeTint="BF"/>
        </w:rPr>
        <w:t>4</w:t>
      </w:r>
      <w:r w:rsidR="003764ED" w:rsidRPr="0091080F">
        <w:rPr>
          <w:rFonts w:ascii="Nunito" w:hAnsi="Nunito"/>
          <w:color w:val="404040" w:themeColor="text1" w:themeTint="BF"/>
        </w:rPr>
        <w:fldChar w:fldCharType="end"/>
      </w:r>
    </w:p>
    <w:p w14:paraId="10A9DD45" w14:textId="1C9480AC"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2.</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Información a reportar</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_Toc161654359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4</w:t>
      </w:r>
      <w:r w:rsidRPr="0091080F">
        <w:rPr>
          <w:rFonts w:ascii="Nunito" w:hAnsi="Nunito"/>
          <w:color w:val="404040" w:themeColor="text1" w:themeTint="BF"/>
        </w:rPr>
        <w:fldChar w:fldCharType="end"/>
      </w:r>
    </w:p>
    <w:p w14:paraId="5F9A5F74" w14:textId="279F1496"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3.</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Acciones</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_Toc161654360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5</w:t>
      </w:r>
      <w:r w:rsidRPr="0091080F">
        <w:rPr>
          <w:rFonts w:ascii="Nunito" w:hAnsi="Nunito"/>
          <w:color w:val="404040" w:themeColor="text1" w:themeTint="BF"/>
        </w:rPr>
        <w:fldChar w:fldCharType="end"/>
      </w:r>
    </w:p>
    <w:p w14:paraId="404CD89B" w14:textId="30D91160"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4.</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Origen acción</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_Toc161654361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5</w:t>
      </w:r>
      <w:r w:rsidRPr="0091080F">
        <w:rPr>
          <w:rFonts w:ascii="Nunito" w:hAnsi="Nunito"/>
          <w:color w:val="404040" w:themeColor="text1" w:themeTint="BF"/>
        </w:rPr>
        <w:fldChar w:fldCharType="end"/>
      </w:r>
    </w:p>
    <w:p w14:paraId="5F1E88A0" w14:textId="2AA11F54"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5.</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Causas detalladas del evento</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_Toc161654362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6</w:t>
      </w:r>
      <w:r w:rsidRPr="0091080F">
        <w:rPr>
          <w:rFonts w:ascii="Nunito" w:hAnsi="Nunito"/>
          <w:color w:val="404040" w:themeColor="text1" w:themeTint="BF"/>
        </w:rPr>
        <w:fldChar w:fldCharType="end"/>
      </w:r>
    </w:p>
    <w:p w14:paraId="316C458E" w14:textId="3A871B2D"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6.</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Tipos de reportes</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_Toc161654363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7</w:t>
      </w:r>
      <w:r w:rsidRPr="0091080F">
        <w:rPr>
          <w:rFonts w:ascii="Nunito" w:hAnsi="Nunito"/>
          <w:color w:val="404040" w:themeColor="text1" w:themeTint="BF"/>
        </w:rPr>
        <w:fldChar w:fldCharType="end"/>
      </w:r>
    </w:p>
    <w:p w14:paraId="21B533DA" w14:textId="6C263150"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6.1.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Activos del STR sobre los cuales el CND impartirá instrucción de maniobra.</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_Toc161654364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9</w:t>
      </w:r>
      <w:r w:rsidRPr="0091080F">
        <w:rPr>
          <w:rFonts w:ascii="Nunito" w:hAnsi="Nunito"/>
          <w:b w:val="0"/>
          <w:color w:val="404040" w:themeColor="text1" w:themeTint="BF"/>
        </w:rPr>
        <w:fldChar w:fldCharType="end"/>
      </w:r>
    </w:p>
    <w:p w14:paraId="3F92EED0" w14:textId="06A54964"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7.</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Tipos de reportes operativos</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_Toc161654365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10</w:t>
      </w:r>
      <w:r w:rsidRPr="0091080F">
        <w:rPr>
          <w:rFonts w:ascii="Nunito" w:hAnsi="Nunito"/>
          <w:color w:val="404040" w:themeColor="text1" w:themeTint="BF"/>
        </w:rPr>
        <w:fldChar w:fldCharType="end"/>
      </w:r>
    </w:p>
    <w:p w14:paraId="02E07962" w14:textId="5E148148"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7.1.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Reportes operativos para eventos programados</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_Toc161654366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10</w:t>
      </w:r>
      <w:r w:rsidRPr="0091080F">
        <w:rPr>
          <w:rFonts w:ascii="Nunito" w:hAnsi="Nunito"/>
          <w:b w:val="0"/>
          <w:color w:val="404040" w:themeColor="text1" w:themeTint="BF"/>
        </w:rPr>
        <w:fldChar w:fldCharType="end"/>
      </w:r>
    </w:p>
    <w:p w14:paraId="789D5394" w14:textId="296E7654"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7.2.</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 tipo operativo para eventos no programados</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_Toc161654367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12</w:t>
      </w:r>
      <w:r w:rsidRPr="0091080F">
        <w:rPr>
          <w:rFonts w:ascii="Nunito" w:hAnsi="Nunito"/>
          <w:b w:val="0"/>
          <w:color w:val="404040" w:themeColor="text1" w:themeTint="BF"/>
        </w:rPr>
        <w:fldChar w:fldCharType="end"/>
      </w:r>
    </w:p>
    <w:p w14:paraId="469C50B3" w14:textId="772D336F"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8.</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Tipos de reportes comerciales</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_Toc161654368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14</w:t>
      </w:r>
      <w:r w:rsidRPr="0091080F">
        <w:rPr>
          <w:rFonts w:ascii="Nunito" w:hAnsi="Nunito"/>
          <w:color w:val="404040" w:themeColor="text1" w:themeTint="BF"/>
        </w:rPr>
        <w:fldChar w:fldCharType="end"/>
      </w:r>
    </w:p>
    <w:p w14:paraId="75D0BE36" w14:textId="784DC870"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8.1.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 tipo comercial para eventos no programados</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_Toc161654369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15</w:t>
      </w:r>
      <w:r w:rsidRPr="0091080F">
        <w:rPr>
          <w:rFonts w:ascii="Nunito" w:hAnsi="Nunito"/>
          <w:b w:val="0"/>
          <w:color w:val="404040" w:themeColor="text1" w:themeTint="BF"/>
        </w:rPr>
        <w:fldChar w:fldCharType="end"/>
      </w:r>
    </w:p>
    <w:p w14:paraId="641E1FFE" w14:textId="3644A29B"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8.2.</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 comercial para eventos programados</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_Toc161654370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17</w:t>
      </w:r>
      <w:r w:rsidRPr="0091080F">
        <w:rPr>
          <w:rFonts w:ascii="Nunito" w:hAnsi="Nunito"/>
          <w:b w:val="0"/>
          <w:color w:val="404040" w:themeColor="text1" w:themeTint="BF"/>
        </w:rPr>
        <w:fldChar w:fldCharType="end"/>
      </w:r>
    </w:p>
    <w:p w14:paraId="72BE2F35" w14:textId="4CC4F3E3"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8.3.</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Otros reportes comerciales</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_Toc161654371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21</w:t>
      </w:r>
      <w:r w:rsidRPr="0091080F">
        <w:rPr>
          <w:rFonts w:ascii="Nunito" w:hAnsi="Nunito"/>
          <w:b w:val="0"/>
          <w:color w:val="404040" w:themeColor="text1" w:themeTint="BF"/>
        </w:rPr>
        <w:fldChar w:fldCharType="end"/>
      </w:r>
    </w:p>
    <w:p w14:paraId="0525FF97" w14:textId="2556766E" w:rsidR="003764ED" w:rsidRPr="0091080F" w:rsidRDefault="003764ED">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9.</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Conceptos para la validación de registros operativos y comerciales</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_Toc161654372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23</w:t>
      </w:r>
      <w:r w:rsidRPr="0091080F">
        <w:rPr>
          <w:rFonts w:ascii="Nunito" w:hAnsi="Nunito"/>
          <w:color w:val="404040" w:themeColor="text1" w:themeTint="BF"/>
        </w:rPr>
        <w:fldChar w:fldCharType="end"/>
      </w:r>
    </w:p>
    <w:p w14:paraId="1DCAF6BC" w14:textId="272C0D3B"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9.1.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Insumos para la Validación</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_Toc161654373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24</w:t>
      </w:r>
      <w:r w:rsidRPr="0091080F">
        <w:rPr>
          <w:rFonts w:ascii="Nunito" w:hAnsi="Nunito"/>
          <w:b w:val="0"/>
          <w:color w:val="404040" w:themeColor="text1" w:themeTint="BF"/>
        </w:rPr>
        <w:fldChar w:fldCharType="end"/>
      </w:r>
    </w:p>
    <w:p w14:paraId="0E684A97" w14:textId="5354A4DD"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color w:val="404040" w:themeColor="text1" w:themeTint="BF"/>
          <w:kern w:val="32"/>
        </w:rPr>
        <w:t>10.</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color w:val="404040" w:themeColor="text1" w:themeTint="BF"/>
          <w:kern w:val="32"/>
        </w:rPr>
        <w:t>Procedimiento para solicitud de modificación de información validada</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_Toc161654374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25</w:t>
      </w:r>
      <w:r w:rsidRPr="0091080F">
        <w:rPr>
          <w:rFonts w:ascii="Nunito" w:hAnsi="Nunito"/>
          <w:color w:val="404040" w:themeColor="text1" w:themeTint="BF"/>
        </w:rPr>
        <w:fldChar w:fldCharType="end"/>
      </w:r>
    </w:p>
    <w:p w14:paraId="5202307C" w14:textId="7EB1BA2F"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color w:val="404040" w:themeColor="text1" w:themeTint="BF"/>
          <w:kern w:val="32"/>
        </w:rPr>
        <w:t>11.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color w:val="404040" w:themeColor="text1" w:themeTint="BF"/>
          <w:kern w:val="32"/>
        </w:rPr>
        <w:t>Plazos especiales para modificación de causas excluidas</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_Toc161654375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26</w:t>
      </w:r>
      <w:r w:rsidRPr="0091080F">
        <w:rPr>
          <w:rFonts w:ascii="Nunito" w:hAnsi="Nunito"/>
          <w:color w:val="404040" w:themeColor="text1" w:themeTint="BF"/>
        </w:rPr>
        <w:fldChar w:fldCharType="end"/>
      </w:r>
    </w:p>
    <w:p w14:paraId="390AF6A4" w14:textId="196DAFF5" w:rsidR="003764ED" w:rsidRPr="0091080F" w:rsidRDefault="003764ED">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color w:val="404040" w:themeColor="text1" w:themeTint="BF"/>
          <w:kern w:val="32"/>
        </w:rPr>
        <w:t>12.</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color w:val="404040" w:themeColor="text1" w:themeTint="BF"/>
          <w:kern w:val="32"/>
        </w:rPr>
        <w:t>Plazos especiales para el ingreso de información de eventos con DNA &gt; 10% de la demanda del SIN</w:t>
      </w:r>
      <w:r w:rsidRPr="0091080F">
        <w:rPr>
          <w:rFonts w:ascii="Nunito" w:hAnsi="Nunito"/>
          <w:color w:val="404040" w:themeColor="text1" w:themeTint="BF"/>
        </w:rPr>
        <w:tab/>
      </w:r>
      <w:r w:rsidRPr="0091080F">
        <w:rPr>
          <w:rFonts w:ascii="Nunito" w:hAnsi="Nunito"/>
          <w:color w:val="404040" w:themeColor="text1" w:themeTint="BF"/>
        </w:rPr>
        <w:fldChar w:fldCharType="begin"/>
      </w:r>
      <w:r w:rsidRPr="0091080F">
        <w:rPr>
          <w:rFonts w:ascii="Nunito" w:hAnsi="Nunito"/>
          <w:color w:val="404040" w:themeColor="text1" w:themeTint="BF"/>
        </w:rPr>
        <w:instrText xml:space="preserve"> PAGEREF _Toc161654376 \h </w:instrText>
      </w:r>
      <w:r w:rsidRPr="0091080F">
        <w:rPr>
          <w:rFonts w:ascii="Nunito" w:hAnsi="Nunito"/>
          <w:color w:val="404040" w:themeColor="text1" w:themeTint="BF"/>
        </w:rPr>
      </w:r>
      <w:r w:rsidRPr="0091080F">
        <w:rPr>
          <w:rFonts w:ascii="Nunito" w:hAnsi="Nunito"/>
          <w:color w:val="404040" w:themeColor="text1" w:themeTint="BF"/>
        </w:rPr>
        <w:fldChar w:fldCharType="separate"/>
      </w:r>
      <w:r w:rsidRPr="0091080F">
        <w:rPr>
          <w:rFonts w:ascii="Nunito" w:hAnsi="Nunito"/>
          <w:color w:val="404040" w:themeColor="text1" w:themeTint="BF"/>
        </w:rPr>
        <w:t>26</w:t>
      </w:r>
      <w:r w:rsidRPr="0091080F">
        <w:rPr>
          <w:rFonts w:ascii="Nunito" w:hAnsi="Nunito"/>
          <w:color w:val="404040" w:themeColor="text1" w:themeTint="BF"/>
        </w:rPr>
        <w:fldChar w:fldCharType="end"/>
      </w:r>
    </w:p>
    <w:p w14:paraId="7689570B" w14:textId="74A4B323" w:rsidR="003618E3" w:rsidRPr="00434279" w:rsidRDefault="003618E3" w:rsidP="003618E3">
      <w:pPr>
        <w:rPr>
          <w:rFonts w:ascii="Nunito" w:hAnsi="Nunito" w:cs="Tahoma"/>
        </w:rPr>
      </w:pPr>
      <w:r w:rsidRPr="0091080F">
        <w:rPr>
          <w:rFonts w:ascii="Nunito" w:hAnsi="Nunito" w:cs="Tahoma"/>
          <w:color w:val="404040" w:themeColor="text1" w:themeTint="BF"/>
        </w:rPr>
        <w:fldChar w:fldCharType="end"/>
      </w:r>
    </w:p>
    <w:p w14:paraId="56B1639B" w14:textId="52E2F372" w:rsidR="00AD3C67" w:rsidRPr="00434279" w:rsidRDefault="00A4042B" w:rsidP="004701E6">
      <w:pPr>
        <w:pStyle w:val="Estilonmerocompleto"/>
        <w:rPr>
          <w:bCs/>
        </w:rPr>
      </w:pPr>
      <w:bookmarkStart w:id="4" w:name="_Toc161654358"/>
      <w:r>
        <w:lastRenderedPageBreak/>
        <w:t>A</w:t>
      </w:r>
      <w:r w:rsidR="00AD3C67" w:rsidRPr="00434279">
        <w:t>ntecedentes</w:t>
      </w:r>
      <w:bookmarkEnd w:id="4"/>
    </w:p>
    <w:p w14:paraId="263D0667" w14:textId="77777777" w:rsidR="003618E3" w:rsidRPr="00434279" w:rsidRDefault="003618E3" w:rsidP="003618E3">
      <w:pPr>
        <w:rPr>
          <w:rFonts w:ascii="Nunito" w:hAnsi="Nunito" w:cs="Tahoma"/>
          <w:lang w:val="es-ES" w:eastAsia="es-ES"/>
        </w:rPr>
      </w:pPr>
    </w:p>
    <w:p w14:paraId="66396D98" w14:textId="3964E65B" w:rsidR="003618E3" w:rsidRPr="0091080F" w:rsidRDefault="003618E3" w:rsidP="003618E3">
      <w:pPr>
        <w:jc w:val="both"/>
        <w:rPr>
          <w:rFonts w:ascii="Nunito" w:hAnsi="Nunito" w:cs="Tahoma"/>
          <w:color w:val="404040" w:themeColor="text1" w:themeTint="BF"/>
        </w:rPr>
      </w:pPr>
      <w:r w:rsidRPr="0091080F">
        <w:rPr>
          <w:rFonts w:ascii="Nunito" w:hAnsi="Nunito" w:cs="Tahoma"/>
          <w:color w:val="404040" w:themeColor="text1" w:themeTint="BF"/>
        </w:rPr>
        <w:t xml:space="preserve">En este </w:t>
      </w:r>
      <w:r w:rsidR="00415EAC" w:rsidRPr="0091080F">
        <w:rPr>
          <w:rFonts w:ascii="Nunito" w:hAnsi="Nunito" w:cs="Tahoma"/>
          <w:color w:val="404040" w:themeColor="text1" w:themeTint="BF"/>
        </w:rPr>
        <w:t>documento</w:t>
      </w:r>
      <w:r w:rsidRPr="0091080F">
        <w:rPr>
          <w:rFonts w:ascii="Nunito" w:hAnsi="Nunito" w:cs="Tahoma"/>
          <w:color w:val="404040" w:themeColor="text1" w:themeTint="BF"/>
        </w:rPr>
        <w:t xml:space="preserve"> se establecen los procedimientos para el reporte, validación y solicitud de modificación de la información de eventos programados y no programados, en los activos pertenecientes a los Sistemas de transmisión Regionales -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 xml:space="preserve"> y que están comprendidos de acuerdo con lo establecido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w:t>
      </w:r>
    </w:p>
    <w:p w14:paraId="31F00EA7" w14:textId="77777777" w:rsidR="003618E3" w:rsidRPr="0091080F" w:rsidRDefault="003618E3" w:rsidP="003618E3">
      <w:pPr>
        <w:jc w:val="both"/>
        <w:rPr>
          <w:rFonts w:ascii="Nunito" w:hAnsi="Nunito" w:cs="Tahoma"/>
          <w:color w:val="404040" w:themeColor="text1" w:themeTint="BF"/>
        </w:rPr>
      </w:pPr>
    </w:p>
    <w:p w14:paraId="56B1639C" w14:textId="703331F0" w:rsidR="00AD3C67" w:rsidRPr="0091080F" w:rsidRDefault="003618E3" w:rsidP="003618E3">
      <w:pPr>
        <w:jc w:val="both"/>
        <w:rPr>
          <w:rFonts w:ascii="Nunito" w:hAnsi="Nunito" w:cs="Tahoma"/>
          <w:color w:val="404040" w:themeColor="text1" w:themeTint="BF"/>
        </w:rPr>
      </w:pPr>
      <w:r w:rsidRPr="0091080F">
        <w:rPr>
          <w:rFonts w:ascii="Nunito" w:hAnsi="Nunito" w:cs="Tahoma"/>
          <w:color w:val="404040" w:themeColor="text1" w:themeTint="BF"/>
        </w:rPr>
        <w:t>La información consolidada permitirá mantener actualizada la base de datos correspondiente, para calcular los indicadores de calidad de acuerdo con lo establecido en la regulación vigente.</w:t>
      </w:r>
    </w:p>
    <w:p w14:paraId="0FD838D5" w14:textId="77777777" w:rsidR="003618E3" w:rsidRPr="0091080F" w:rsidRDefault="003618E3" w:rsidP="003618E3">
      <w:pPr>
        <w:jc w:val="both"/>
        <w:rPr>
          <w:rFonts w:ascii="Nunito" w:hAnsi="Nunito" w:cs="Tahoma"/>
          <w:color w:val="404040" w:themeColor="text1" w:themeTint="BF"/>
          <w:sz w:val="28"/>
          <w:szCs w:val="28"/>
        </w:rPr>
      </w:pPr>
    </w:p>
    <w:p w14:paraId="5FE31DE1" w14:textId="5ACF4C27" w:rsidR="003618E3" w:rsidRPr="0091080F" w:rsidRDefault="003618E3" w:rsidP="0091080F">
      <w:pPr>
        <w:pStyle w:val="Estilonmerocompleto"/>
      </w:pPr>
      <w:bookmarkStart w:id="5" w:name="_Toc161654359"/>
      <w:proofErr w:type="gramStart"/>
      <w:r w:rsidRPr="0091080F">
        <w:t>Información a reportar</w:t>
      </w:r>
      <w:bookmarkEnd w:id="5"/>
      <w:proofErr w:type="gramEnd"/>
    </w:p>
    <w:p w14:paraId="40AE44A2" w14:textId="77777777" w:rsidR="003618E3" w:rsidRPr="0091080F" w:rsidRDefault="003618E3" w:rsidP="003618E3">
      <w:pPr>
        <w:rPr>
          <w:rFonts w:ascii="Nunito" w:hAnsi="Nunito" w:cs="Tahoma"/>
          <w:color w:val="404040" w:themeColor="text1" w:themeTint="BF"/>
          <w:lang w:val="es-ES" w:eastAsia="es-ES"/>
        </w:rPr>
      </w:pPr>
    </w:p>
    <w:p w14:paraId="546F67A9" w14:textId="3D60FE23" w:rsidR="003618E3" w:rsidRPr="0091080F" w:rsidRDefault="003618E3" w:rsidP="003618E3">
      <w:pPr>
        <w:jc w:val="both"/>
        <w:rPr>
          <w:rFonts w:ascii="Nunito" w:hAnsi="Nunito" w:cs="Tahoma"/>
          <w:color w:val="404040" w:themeColor="text1" w:themeTint="BF"/>
        </w:rPr>
      </w:pPr>
      <w:r w:rsidRPr="0091080F">
        <w:rPr>
          <w:rFonts w:ascii="Nunito" w:hAnsi="Nunito" w:cs="Tahoma"/>
          <w:color w:val="404040" w:themeColor="text1" w:themeTint="BF"/>
        </w:rPr>
        <w:t xml:space="preserve">La información para reportar será la relacionada con los activos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w:t>
      </w:r>
      <w:bookmarkStart w:id="6" w:name="_Hlk10953088"/>
      <w:r w:rsidRPr="0091080F">
        <w:rPr>
          <w:rFonts w:ascii="Nunito" w:hAnsi="Nunito" w:cs="Tahoma"/>
          <w:color w:val="404040" w:themeColor="text1" w:themeTint="BF"/>
        </w:rPr>
        <w:t xml:space="preserve">de acuerdo con lo establecido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w:t>
      </w:r>
      <w:bookmarkEnd w:id="6"/>
      <w:r w:rsidRPr="0091080F">
        <w:rPr>
          <w:rFonts w:ascii="Nunito" w:hAnsi="Nunito" w:cs="Tahoma"/>
          <w:color w:val="404040" w:themeColor="text1" w:themeTint="BF"/>
        </w:rPr>
        <w:t>.</w:t>
      </w:r>
    </w:p>
    <w:p w14:paraId="1AF3A96B" w14:textId="77777777" w:rsidR="003618E3" w:rsidRPr="0091080F" w:rsidRDefault="003618E3" w:rsidP="003618E3">
      <w:pPr>
        <w:jc w:val="both"/>
        <w:rPr>
          <w:rFonts w:ascii="Nunito" w:hAnsi="Nunito" w:cs="Tahoma"/>
          <w:color w:val="404040" w:themeColor="text1" w:themeTint="BF"/>
        </w:rPr>
      </w:pPr>
    </w:p>
    <w:p w14:paraId="50E8A62B" w14:textId="77777777" w:rsidR="003618E3" w:rsidRPr="0091080F" w:rsidRDefault="003618E3" w:rsidP="003618E3">
      <w:pPr>
        <w:jc w:val="both"/>
        <w:rPr>
          <w:rFonts w:ascii="Nunito" w:hAnsi="Nunito" w:cs="Tahoma"/>
          <w:color w:val="404040" w:themeColor="text1" w:themeTint="BF"/>
        </w:rPr>
      </w:pPr>
      <w:bookmarkStart w:id="7" w:name="_Hlk1979078"/>
      <w:r w:rsidRPr="0091080F">
        <w:rPr>
          <w:rFonts w:ascii="Nunito" w:hAnsi="Nunito" w:cs="Tahoma"/>
          <w:color w:val="404040" w:themeColor="text1" w:themeTint="BF"/>
        </w:rPr>
        <w:t>El reporte de la información operativa se divide en dos escenarios: uno que causa la indisponibilidad parcial o total de un activo de forma programada o no programada y otro escenario cuando se cambia el estado de operatividad de un activo sin que exista un cambio de disponibilidad.</w:t>
      </w:r>
    </w:p>
    <w:p w14:paraId="5F10C7C6" w14:textId="77777777" w:rsidR="003618E3" w:rsidRPr="0091080F" w:rsidRDefault="003618E3" w:rsidP="003618E3">
      <w:pPr>
        <w:rPr>
          <w:rFonts w:ascii="Nunito" w:hAnsi="Nunito" w:cs="Tahoma"/>
          <w:color w:val="404040" w:themeColor="text1" w:themeTint="BF"/>
        </w:rPr>
      </w:pPr>
    </w:p>
    <w:bookmarkEnd w:id="7"/>
    <w:p w14:paraId="083BAF6B" w14:textId="0D797FC2"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Para ello se definieron </w:t>
      </w:r>
      <w:r w:rsidR="006A47AF" w:rsidRPr="0091080F">
        <w:rPr>
          <w:rFonts w:ascii="Nunito" w:hAnsi="Nunito" w:cs="Tahoma"/>
          <w:color w:val="404040" w:themeColor="text1" w:themeTint="BF"/>
        </w:rPr>
        <w:t>dos</w:t>
      </w:r>
      <w:r w:rsidRPr="0091080F">
        <w:rPr>
          <w:rFonts w:ascii="Nunito" w:hAnsi="Nunito" w:cs="Tahoma"/>
          <w:color w:val="404040" w:themeColor="text1" w:themeTint="BF"/>
        </w:rPr>
        <w:t xml:space="preserve"> tipos de reportes:</w:t>
      </w:r>
    </w:p>
    <w:p w14:paraId="005C3CD9" w14:textId="77777777" w:rsidR="003618E3" w:rsidRPr="0091080F" w:rsidRDefault="003618E3" w:rsidP="003618E3">
      <w:pPr>
        <w:rPr>
          <w:rFonts w:ascii="Nunito" w:hAnsi="Nunito" w:cs="Tahoma"/>
          <w:color w:val="404040" w:themeColor="text1" w:themeTint="BF"/>
        </w:rPr>
      </w:pPr>
    </w:p>
    <w:p w14:paraId="74C54FA5" w14:textId="6E9F7ADD" w:rsidR="003618E3" w:rsidRPr="0091080F" w:rsidRDefault="003618E3" w:rsidP="003618E3">
      <w:pPr>
        <w:numPr>
          <w:ilvl w:val="0"/>
          <w:numId w:val="8"/>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Reporte </w:t>
      </w:r>
      <w:r w:rsidR="006A47AF" w:rsidRPr="0091080F">
        <w:rPr>
          <w:rFonts w:ascii="Nunito" w:hAnsi="Nunito" w:cs="Tahoma"/>
          <w:b/>
          <w:color w:val="404040" w:themeColor="text1" w:themeTint="BF"/>
        </w:rPr>
        <w:t>operativo</w:t>
      </w:r>
      <w:r w:rsidRPr="0091080F">
        <w:rPr>
          <w:rFonts w:ascii="Nunito" w:hAnsi="Nunito" w:cs="Tahoma"/>
          <w:b/>
          <w:color w:val="404040" w:themeColor="text1" w:themeTint="BF"/>
        </w:rPr>
        <w:t>:</w:t>
      </w:r>
      <w:r w:rsidRPr="0091080F">
        <w:rPr>
          <w:rFonts w:ascii="Nunito" w:hAnsi="Nunito" w:cs="Tahoma"/>
          <w:color w:val="404040" w:themeColor="text1" w:themeTint="BF"/>
        </w:rPr>
        <w:t xml:space="preserve"> Este tipo de reporte se debe realizar para cualquier</w:t>
      </w:r>
      <w:r w:rsidR="006A47AF" w:rsidRPr="0091080F">
        <w:rPr>
          <w:rFonts w:ascii="Nunito" w:hAnsi="Nunito" w:cs="Tahoma"/>
          <w:color w:val="404040" w:themeColor="text1" w:themeTint="BF"/>
        </w:rPr>
        <w:t xml:space="preserve"> evento</w:t>
      </w:r>
      <w:r w:rsidR="003661F6" w:rsidRPr="0091080F">
        <w:rPr>
          <w:rFonts w:ascii="Nunito" w:hAnsi="Nunito" w:cs="Tahoma"/>
          <w:color w:val="404040" w:themeColor="text1" w:themeTint="BF"/>
        </w:rPr>
        <w:t xml:space="preserve"> programado o no programado</w:t>
      </w:r>
      <w:r w:rsidRPr="0091080F">
        <w:rPr>
          <w:rFonts w:ascii="Nunito" w:hAnsi="Nunito" w:cs="Tahoma"/>
          <w:color w:val="404040" w:themeColor="text1" w:themeTint="BF"/>
        </w:rPr>
        <w:t xml:space="preserve"> </w:t>
      </w:r>
      <w:r w:rsidR="00253CDD" w:rsidRPr="0091080F">
        <w:rPr>
          <w:rFonts w:ascii="Nunito" w:hAnsi="Nunito" w:cs="Tahoma"/>
          <w:color w:val="404040" w:themeColor="text1" w:themeTint="BF"/>
        </w:rPr>
        <w:t>que cambie el estado</w:t>
      </w:r>
      <w:r w:rsidR="00350F84" w:rsidRPr="0091080F">
        <w:rPr>
          <w:rFonts w:ascii="Nunito" w:hAnsi="Nunito" w:cs="Tahoma"/>
          <w:color w:val="404040" w:themeColor="text1" w:themeTint="BF"/>
        </w:rPr>
        <w:t xml:space="preserve"> operativo</w:t>
      </w:r>
      <w:r w:rsidR="00253CDD" w:rsidRPr="0091080F">
        <w:rPr>
          <w:rFonts w:ascii="Nunito" w:hAnsi="Nunito" w:cs="Tahoma"/>
          <w:color w:val="404040" w:themeColor="text1" w:themeTint="BF"/>
        </w:rPr>
        <w:t xml:space="preserve"> de </w:t>
      </w:r>
      <w:r w:rsidR="00080D44" w:rsidRPr="0091080F">
        <w:rPr>
          <w:rFonts w:ascii="Nunito" w:hAnsi="Nunito" w:cs="Tahoma"/>
          <w:color w:val="404040" w:themeColor="text1" w:themeTint="BF"/>
        </w:rPr>
        <w:t>un activo</w:t>
      </w:r>
      <w:r w:rsidR="00461BDE" w:rsidRPr="0091080F">
        <w:rPr>
          <w:rFonts w:ascii="Nunito" w:hAnsi="Nunito" w:cs="Tahoma"/>
          <w:color w:val="404040" w:themeColor="text1" w:themeTint="BF"/>
        </w:rPr>
        <w:t xml:space="preserve">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bookmarkStart w:id="8" w:name="_Hlk1979097"/>
      <w:proofErr w:type="spellEnd"/>
      <w:r w:rsidR="00253CDD" w:rsidRPr="0091080F">
        <w:rPr>
          <w:rFonts w:ascii="Nunito" w:hAnsi="Nunito" w:cs="Tahoma"/>
          <w:color w:val="404040" w:themeColor="text1" w:themeTint="BF"/>
        </w:rPr>
        <w:t>.</w:t>
      </w:r>
    </w:p>
    <w:p w14:paraId="423B018C" w14:textId="77777777" w:rsidR="003618E3" w:rsidRPr="0091080F" w:rsidRDefault="003618E3" w:rsidP="003618E3">
      <w:pPr>
        <w:spacing w:before="120"/>
        <w:ind w:left="360"/>
        <w:jc w:val="both"/>
        <w:rPr>
          <w:rFonts w:ascii="Nunito" w:hAnsi="Nunito" w:cs="Tahoma"/>
          <w:color w:val="404040" w:themeColor="text1" w:themeTint="BF"/>
        </w:rPr>
      </w:pPr>
    </w:p>
    <w:bookmarkEnd w:id="8"/>
    <w:p w14:paraId="508D5A7C" w14:textId="15C7CECE" w:rsidR="003618E3" w:rsidRPr="0091080F" w:rsidRDefault="003618E3" w:rsidP="003618E3">
      <w:pPr>
        <w:ind w:left="360"/>
        <w:rPr>
          <w:rFonts w:ascii="Nunito" w:hAnsi="Nunito" w:cs="Tahoma"/>
          <w:color w:val="404040" w:themeColor="text1" w:themeTint="BF"/>
        </w:rPr>
      </w:pPr>
      <w:r w:rsidRPr="0091080F">
        <w:rPr>
          <w:rFonts w:ascii="Nunito" w:hAnsi="Nunito" w:cs="Tahoma"/>
          <w:color w:val="404040" w:themeColor="text1" w:themeTint="BF"/>
        </w:rPr>
        <w:t xml:space="preserve">En el presente instructivo se definen los procedimientos para el registro de las siguientes </w:t>
      </w:r>
      <w:r w:rsidR="00350F84" w:rsidRPr="0091080F">
        <w:rPr>
          <w:rFonts w:ascii="Nunito" w:hAnsi="Nunito" w:cs="Tahoma"/>
          <w:color w:val="404040" w:themeColor="text1" w:themeTint="BF"/>
        </w:rPr>
        <w:t>acciones</w:t>
      </w:r>
      <w:r w:rsidRPr="0091080F">
        <w:rPr>
          <w:rFonts w:ascii="Nunito" w:hAnsi="Nunito" w:cs="Tahoma"/>
          <w:color w:val="404040" w:themeColor="text1" w:themeTint="BF"/>
        </w:rPr>
        <w:t xml:space="preserve">: </w:t>
      </w:r>
    </w:p>
    <w:p w14:paraId="516730C6" w14:textId="77777777" w:rsidR="00253CDD" w:rsidRPr="0091080F" w:rsidRDefault="00253CDD" w:rsidP="003618E3">
      <w:pPr>
        <w:ind w:left="360"/>
        <w:rPr>
          <w:rFonts w:ascii="Nunito" w:hAnsi="Nunito" w:cs="Tahoma"/>
          <w:color w:val="404040" w:themeColor="text1" w:themeTint="BF"/>
        </w:rPr>
      </w:pPr>
    </w:p>
    <w:p w14:paraId="59D53677" w14:textId="13BCF62D" w:rsidR="003618E3" w:rsidRPr="0091080F" w:rsidRDefault="003618E3" w:rsidP="003618E3">
      <w:pPr>
        <w:numPr>
          <w:ilvl w:val="0"/>
          <w:numId w:val="9"/>
        </w:numPr>
        <w:spacing w:before="120" w:after="120"/>
        <w:ind w:left="1080"/>
        <w:jc w:val="both"/>
        <w:rPr>
          <w:rFonts w:ascii="Nunito" w:hAnsi="Nunito" w:cs="Tahoma"/>
          <w:color w:val="404040" w:themeColor="text1" w:themeTint="BF"/>
        </w:rPr>
      </w:pPr>
      <w:r w:rsidRPr="0091080F">
        <w:rPr>
          <w:rFonts w:ascii="Nunito" w:hAnsi="Nunito" w:cs="Tahoma"/>
          <w:color w:val="404040" w:themeColor="text1" w:themeTint="BF"/>
        </w:rPr>
        <w:lastRenderedPageBreak/>
        <w:t xml:space="preserve">Apertura y cierre de </w:t>
      </w:r>
      <w:r w:rsidR="00080D44" w:rsidRPr="0091080F">
        <w:rPr>
          <w:rFonts w:ascii="Nunito" w:hAnsi="Nunito" w:cs="Tahoma"/>
          <w:color w:val="404040" w:themeColor="text1" w:themeTint="BF"/>
        </w:rPr>
        <w:t>a</w:t>
      </w:r>
      <w:r w:rsidRPr="0091080F">
        <w:rPr>
          <w:rFonts w:ascii="Nunito" w:hAnsi="Nunito" w:cs="Tahoma"/>
          <w:color w:val="404040" w:themeColor="text1" w:themeTint="BF"/>
        </w:rPr>
        <w:t xml:space="preserve">ctivos del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w:t>
      </w:r>
    </w:p>
    <w:p w14:paraId="40059CF1" w14:textId="4D026466" w:rsidR="00350F84" w:rsidRPr="0091080F" w:rsidRDefault="003618E3" w:rsidP="00350F84">
      <w:pPr>
        <w:numPr>
          <w:ilvl w:val="0"/>
          <w:numId w:val="9"/>
        </w:numPr>
        <w:spacing w:before="120" w:after="120"/>
        <w:ind w:left="1080"/>
        <w:jc w:val="both"/>
        <w:rPr>
          <w:rFonts w:ascii="Nunito" w:hAnsi="Nunito" w:cs="Tahoma"/>
          <w:color w:val="404040" w:themeColor="text1" w:themeTint="BF"/>
        </w:rPr>
      </w:pPr>
      <w:r w:rsidRPr="0091080F">
        <w:rPr>
          <w:rFonts w:ascii="Nunito" w:hAnsi="Nunito" w:cs="Tahoma"/>
          <w:color w:val="404040" w:themeColor="text1" w:themeTint="BF"/>
        </w:rPr>
        <w:t xml:space="preserve">Movimiento de </w:t>
      </w:r>
      <w:proofErr w:type="spellStart"/>
      <w:r w:rsidRPr="0091080F">
        <w:rPr>
          <w:rFonts w:ascii="Nunito" w:hAnsi="Nunito" w:cs="Tahoma"/>
          <w:color w:val="404040" w:themeColor="text1" w:themeTint="BF"/>
        </w:rPr>
        <w:t>taps</w:t>
      </w:r>
      <w:proofErr w:type="spellEnd"/>
      <w:r w:rsidRPr="0091080F">
        <w:rPr>
          <w:rFonts w:ascii="Nunito" w:hAnsi="Nunito" w:cs="Tahoma"/>
          <w:color w:val="404040" w:themeColor="text1" w:themeTint="BF"/>
        </w:rPr>
        <w:t xml:space="preserve"> de transformadores de</w:t>
      </w:r>
      <w:r w:rsidR="00B348E6" w:rsidRPr="0091080F">
        <w:rPr>
          <w:rFonts w:ascii="Nunito" w:hAnsi="Nunito" w:cs="Tahoma"/>
          <w:color w:val="404040" w:themeColor="text1" w:themeTint="BF"/>
        </w:rPr>
        <w:t xml:space="preserv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00B348E6" w:rsidRPr="0091080F">
        <w:rPr>
          <w:rFonts w:ascii="Nunito" w:hAnsi="Nunito" w:cs="Tahoma"/>
          <w:color w:val="404040" w:themeColor="text1" w:themeTint="BF"/>
        </w:rPr>
        <w:t>.</w:t>
      </w:r>
    </w:p>
    <w:p w14:paraId="3F07169E" w14:textId="56C42CAA" w:rsidR="003618E3" w:rsidRPr="0091080F" w:rsidRDefault="003618E3" w:rsidP="003618E3">
      <w:pPr>
        <w:numPr>
          <w:ilvl w:val="0"/>
          <w:numId w:val="8"/>
        </w:numPr>
        <w:spacing w:before="120"/>
        <w:jc w:val="both"/>
        <w:rPr>
          <w:rFonts w:ascii="Nunito" w:hAnsi="Nunito" w:cs="Tahoma"/>
          <w:color w:val="404040" w:themeColor="text1" w:themeTint="BF"/>
        </w:rPr>
      </w:pPr>
      <w:r w:rsidRPr="0091080F">
        <w:rPr>
          <w:rFonts w:ascii="Nunito" w:hAnsi="Nunito" w:cs="Tahoma"/>
          <w:color w:val="404040" w:themeColor="text1" w:themeTint="BF"/>
        </w:rPr>
        <w:t>Reporte</w:t>
      </w:r>
      <w:r w:rsidR="00CC45E1" w:rsidRPr="0091080F">
        <w:rPr>
          <w:rFonts w:ascii="Nunito" w:hAnsi="Nunito" w:cs="Tahoma"/>
          <w:color w:val="404040" w:themeColor="text1" w:themeTint="BF"/>
        </w:rPr>
        <w:t xml:space="preserve"> </w:t>
      </w:r>
      <w:r w:rsidR="00B16AA9" w:rsidRPr="0091080F">
        <w:rPr>
          <w:rFonts w:ascii="Nunito" w:hAnsi="Nunito" w:cs="Tahoma"/>
          <w:b/>
          <w:color w:val="404040" w:themeColor="text1" w:themeTint="BF"/>
        </w:rPr>
        <w:t>c</w:t>
      </w:r>
      <w:r w:rsidR="006A47AF" w:rsidRPr="0091080F">
        <w:rPr>
          <w:rFonts w:ascii="Nunito" w:hAnsi="Nunito" w:cs="Tahoma"/>
          <w:b/>
          <w:color w:val="404040" w:themeColor="text1" w:themeTint="BF"/>
        </w:rPr>
        <w:t>omercial</w:t>
      </w:r>
      <w:r w:rsidRPr="0091080F">
        <w:rPr>
          <w:rFonts w:ascii="Nunito" w:hAnsi="Nunito" w:cs="Tahoma"/>
          <w:color w:val="404040" w:themeColor="text1" w:themeTint="BF"/>
        </w:rPr>
        <w:t xml:space="preserve">: Este tipo de reporte </w:t>
      </w:r>
      <w:r w:rsidR="001F5B24" w:rsidRPr="0091080F">
        <w:rPr>
          <w:rFonts w:ascii="Nunito" w:hAnsi="Nunito" w:cs="Tahoma"/>
          <w:color w:val="404040" w:themeColor="text1" w:themeTint="BF"/>
        </w:rPr>
        <w:t xml:space="preserve">está asociado con la capacidad del activo. Se </w:t>
      </w:r>
      <w:r w:rsidRPr="0091080F">
        <w:rPr>
          <w:rFonts w:ascii="Nunito" w:hAnsi="Nunito" w:cs="Tahoma"/>
          <w:color w:val="404040" w:themeColor="text1" w:themeTint="BF"/>
        </w:rPr>
        <w:t>debe realizar cuando un activo modifique su disponibilidad parcial o totalmente</w:t>
      </w:r>
      <w:r w:rsidR="00B348E6" w:rsidRPr="0091080F">
        <w:rPr>
          <w:rFonts w:ascii="Nunito" w:hAnsi="Nunito" w:cs="Tahoma"/>
          <w:color w:val="404040" w:themeColor="text1" w:themeTint="BF"/>
        </w:rPr>
        <w:t>,</w:t>
      </w:r>
      <w:r w:rsidRPr="0091080F">
        <w:rPr>
          <w:rFonts w:ascii="Nunito" w:hAnsi="Nunito" w:cs="Tahoma"/>
          <w:color w:val="404040" w:themeColor="text1" w:themeTint="BF"/>
        </w:rPr>
        <w:t xml:space="preserve"> o cuando un activo inicie o finalice un </w:t>
      </w:r>
      <w:r w:rsidR="00350F84" w:rsidRPr="0091080F">
        <w:rPr>
          <w:rFonts w:ascii="Nunito" w:hAnsi="Nunito" w:cs="Tahoma"/>
          <w:color w:val="404040" w:themeColor="text1" w:themeTint="BF"/>
        </w:rPr>
        <w:t>e</w:t>
      </w:r>
      <w:r w:rsidRPr="0091080F">
        <w:rPr>
          <w:rFonts w:ascii="Nunito" w:hAnsi="Nunito" w:cs="Tahoma"/>
          <w:color w:val="404040" w:themeColor="text1" w:themeTint="BF"/>
        </w:rPr>
        <w:t>stado No Operativo (ENO).</w:t>
      </w:r>
    </w:p>
    <w:p w14:paraId="781E02EA" w14:textId="20538D86" w:rsidR="00810DC8" w:rsidRPr="0091080F" w:rsidRDefault="0031357F" w:rsidP="0091080F">
      <w:pPr>
        <w:pStyle w:val="Estilonmerocompleto"/>
      </w:pPr>
      <w:bookmarkStart w:id="9" w:name="_Toc161654360"/>
      <w:r w:rsidRPr="0091080F">
        <w:t>A</w:t>
      </w:r>
      <w:r w:rsidR="00810DC8" w:rsidRPr="0091080F">
        <w:t>cciones</w:t>
      </w:r>
      <w:bookmarkEnd w:id="9"/>
    </w:p>
    <w:p w14:paraId="2852E93E" w14:textId="77777777" w:rsidR="00810DC8" w:rsidRPr="0091080F" w:rsidRDefault="00810DC8" w:rsidP="00810DC8">
      <w:pPr>
        <w:rPr>
          <w:rFonts w:ascii="Nunito" w:hAnsi="Nunito" w:cs="Tahoma"/>
          <w:color w:val="404040" w:themeColor="text1" w:themeTint="BF"/>
          <w:lang w:val="es-ES" w:eastAsia="es-ES"/>
        </w:rPr>
      </w:pPr>
    </w:p>
    <w:p w14:paraId="716DC886" w14:textId="2AA0A764" w:rsidR="00810DC8" w:rsidRPr="0091080F" w:rsidRDefault="00350F84" w:rsidP="00810DC8">
      <w:pPr>
        <w:jc w:val="both"/>
        <w:rPr>
          <w:rFonts w:ascii="Nunito" w:hAnsi="Nunito" w:cs="Tahoma"/>
          <w:color w:val="404040" w:themeColor="text1" w:themeTint="BF"/>
          <w:lang w:val="es-ES" w:eastAsia="es-ES"/>
        </w:rPr>
      </w:pPr>
      <w:r w:rsidRPr="0091080F">
        <w:rPr>
          <w:rFonts w:ascii="Nunito" w:hAnsi="Nunito" w:cs="Tahoma"/>
          <w:color w:val="404040" w:themeColor="text1" w:themeTint="BF"/>
          <w:lang w:val="es-ES" w:eastAsia="es-ES"/>
        </w:rPr>
        <w:t>L</w:t>
      </w:r>
      <w:r w:rsidR="00CC45E1" w:rsidRPr="0091080F">
        <w:rPr>
          <w:rFonts w:ascii="Nunito" w:hAnsi="Nunito" w:cs="Tahoma"/>
          <w:color w:val="404040" w:themeColor="text1" w:themeTint="BF"/>
          <w:lang w:val="es-ES" w:eastAsia="es-ES"/>
        </w:rPr>
        <w:t>as acciones corresponde</w:t>
      </w:r>
      <w:r w:rsidR="00C82980" w:rsidRPr="0091080F">
        <w:rPr>
          <w:rFonts w:ascii="Nunito" w:hAnsi="Nunito" w:cs="Tahoma"/>
          <w:color w:val="404040" w:themeColor="text1" w:themeTint="BF"/>
          <w:lang w:val="es-ES" w:eastAsia="es-ES"/>
        </w:rPr>
        <w:t>n a las situaciones que generan un</w:t>
      </w:r>
      <w:r w:rsidR="00CC45E1" w:rsidRPr="0091080F">
        <w:rPr>
          <w:rFonts w:ascii="Nunito" w:hAnsi="Nunito" w:cs="Tahoma"/>
          <w:color w:val="404040" w:themeColor="text1" w:themeTint="BF"/>
          <w:lang w:val="es-ES" w:eastAsia="es-ES"/>
        </w:rPr>
        <w:t xml:space="preserve"> camb</w:t>
      </w:r>
      <w:r w:rsidR="00C82980" w:rsidRPr="0091080F">
        <w:rPr>
          <w:rFonts w:ascii="Nunito" w:hAnsi="Nunito" w:cs="Tahoma"/>
          <w:color w:val="404040" w:themeColor="text1" w:themeTint="BF"/>
          <w:lang w:val="es-ES" w:eastAsia="es-ES"/>
        </w:rPr>
        <w:t>o</w:t>
      </w:r>
      <w:r w:rsidR="00CC45E1" w:rsidRPr="0091080F">
        <w:rPr>
          <w:rFonts w:ascii="Nunito" w:hAnsi="Nunito" w:cs="Tahoma"/>
          <w:color w:val="404040" w:themeColor="text1" w:themeTint="BF"/>
          <w:lang w:val="es-ES" w:eastAsia="es-ES"/>
        </w:rPr>
        <w:t xml:space="preserve"> </w:t>
      </w:r>
      <w:r w:rsidR="00C82980" w:rsidRPr="0091080F">
        <w:rPr>
          <w:rFonts w:ascii="Nunito" w:hAnsi="Nunito" w:cs="Tahoma"/>
          <w:color w:val="404040" w:themeColor="text1" w:themeTint="BF"/>
          <w:lang w:val="es-ES" w:eastAsia="es-ES"/>
        </w:rPr>
        <w:t>del</w:t>
      </w:r>
      <w:r w:rsidR="00CC45E1" w:rsidRPr="0091080F">
        <w:rPr>
          <w:rFonts w:ascii="Nunito" w:hAnsi="Nunito" w:cs="Tahoma"/>
          <w:color w:val="404040" w:themeColor="text1" w:themeTint="BF"/>
          <w:lang w:val="es-ES" w:eastAsia="es-ES"/>
        </w:rPr>
        <w:t xml:space="preserve"> estado operativo o comercial de un activo. Estas acciones se clasifican de la siguiente manera</w:t>
      </w:r>
      <w:r w:rsidR="00B348E6" w:rsidRPr="0091080F">
        <w:rPr>
          <w:rFonts w:ascii="Nunito" w:hAnsi="Nunito" w:cs="Tahoma"/>
          <w:color w:val="404040" w:themeColor="text1" w:themeTint="BF"/>
          <w:lang w:val="es-ES" w:eastAsia="es-ES"/>
        </w:rPr>
        <w:t>:</w:t>
      </w:r>
    </w:p>
    <w:p w14:paraId="558821E7" w14:textId="77777777" w:rsidR="00685BCD" w:rsidRPr="0091080F" w:rsidRDefault="00685BCD" w:rsidP="00810DC8">
      <w:pPr>
        <w:jc w:val="both"/>
        <w:rPr>
          <w:rFonts w:ascii="Nunito" w:hAnsi="Nunito" w:cs="Tahoma"/>
          <w:color w:val="404040" w:themeColor="text1" w:themeTint="BF"/>
          <w:lang w:val="es-ES" w:eastAsia="es-ES"/>
        </w:rPr>
      </w:pPr>
    </w:p>
    <w:p w14:paraId="1AA075E8" w14:textId="77777777" w:rsidR="003F3D59" w:rsidRPr="00866619" w:rsidRDefault="00685BCD" w:rsidP="00866619">
      <w:pPr>
        <w:pStyle w:val="numero2"/>
      </w:pPr>
      <w:r w:rsidRPr="00866619">
        <w:t>Acciones Operativas</w:t>
      </w:r>
    </w:p>
    <w:p w14:paraId="5155CC73" w14:textId="1E7ABD59" w:rsidR="00685BCD" w:rsidRPr="0091080F" w:rsidRDefault="007511F1" w:rsidP="003F3D59">
      <w:pPr>
        <w:pStyle w:val="Prrafodelista"/>
        <w:ind w:left="862"/>
        <w:rPr>
          <w:rFonts w:ascii="Nunito" w:hAnsi="Nunito" w:cs="Tahoma"/>
          <w:b/>
          <w:color w:val="404040" w:themeColor="text1" w:themeTint="BF"/>
          <w:sz w:val="24"/>
          <w:szCs w:val="24"/>
        </w:rPr>
      </w:pPr>
      <w:r w:rsidRPr="0091080F">
        <w:rPr>
          <w:rFonts w:ascii="Nunito" w:hAnsi="Nunito" w:cs="Tahoma"/>
          <w:b/>
          <w:color w:val="404040" w:themeColor="text1" w:themeTint="BF"/>
          <w:sz w:val="24"/>
          <w:szCs w:val="24"/>
        </w:rPr>
        <w:t xml:space="preserve"> </w:t>
      </w:r>
      <w:r w:rsidR="003F3D59">
        <w:rPr>
          <w:rFonts w:ascii="Nunito" w:hAnsi="Nunito" w:cs="Tahoma"/>
          <w:b/>
          <w:color w:val="404040" w:themeColor="text1" w:themeTint="BF"/>
          <w:sz w:val="24"/>
          <w:szCs w:val="24"/>
        </w:rPr>
        <w:br/>
      </w:r>
      <w:r w:rsidRPr="0091080F">
        <w:rPr>
          <w:rFonts w:ascii="Nunito" w:hAnsi="Nunito" w:cs="Tahoma"/>
          <w:color w:val="404040" w:themeColor="text1" w:themeTint="BF"/>
          <w:sz w:val="24"/>
          <w:szCs w:val="24"/>
        </w:rPr>
        <w:t xml:space="preserve">Corresponden a </w:t>
      </w:r>
      <w:r w:rsidR="001F5B24" w:rsidRPr="0091080F">
        <w:rPr>
          <w:rFonts w:ascii="Nunito" w:hAnsi="Nunito" w:cs="Tahoma"/>
          <w:color w:val="404040" w:themeColor="text1" w:themeTint="BF"/>
          <w:sz w:val="24"/>
          <w:szCs w:val="24"/>
        </w:rPr>
        <w:t>las ocurrencias o movimientos</w:t>
      </w:r>
      <w:r w:rsidRPr="0091080F">
        <w:rPr>
          <w:rFonts w:ascii="Nunito" w:hAnsi="Nunito" w:cs="Tahoma"/>
          <w:color w:val="404040" w:themeColor="text1" w:themeTint="BF"/>
          <w:sz w:val="24"/>
          <w:szCs w:val="24"/>
        </w:rPr>
        <w:t xml:space="preserve"> </w:t>
      </w:r>
      <w:r w:rsidR="00B740FD" w:rsidRPr="0091080F">
        <w:rPr>
          <w:rFonts w:ascii="Nunito" w:hAnsi="Nunito" w:cs="Tahoma"/>
          <w:color w:val="404040" w:themeColor="text1" w:themeTint="BF"/>
          <w:sz w:val="24"/>
          <w:szCs w:val="24"/>
        </w:rPr>
        <w:t xml:space="preserve">que se realizan sobre un activo </w:t>
      </w:r>
      <w:r w:rsidR="00461BDE" w:rsidRPr="0091080F">
        <w:rPr>
          <w:rFonts w:ascii="Nunito" w:hAnsi="Nunito" w:cs="Tahoma"/>
          <w:color w:val="404040" w:themeColor="text1" w:themeTint="BF"/>
          <w:sz w:val="24"/>
          <w:szCs w:val="24"/>
        </w:rPr>
        <w:t xml:space="preserve">de </w:t>
      </w:r>
      <w:r w:rsidR="001F5B24" w:rsidRPr="0091080F">
        <w:rPr>
          <w:rFonts w:ascii="Nunito" w:hAnsi="Nunito" w:cs="Tahoma"/>
          <w:color w:val="404040" w:themeColor="text1" w:themeTint="BF"/>
          <w:sz w:val="24"/>
          <w:szCs w:val="24"/>
        </w:rPr>
        <w:t xml:space="preserve">uso del </w:t>
      </w:r>
      <w:proofErr w:type="spellStart"/>
      <w:r w:rsidR="001F5B24" w:rsidRPr="0091080F">
        <w:rPr>
          <w:rFonts w:ascii="Nunito" w:hAnsi="Nunito" w:cs="Tahoma"/>
          <w:color w:val="404040" w:themeColor="text1" w:themeTint="BF"/>
          <w:sz w:val="24"/>
          <w:szCs w:val="24"/>
        </w:rPr>
        <w:t>STR</w:t>
      </w:r>
      <w:proofErr w:type="spellEnd"/>
      <w:r w:rsidR="001F5B24" w:rsidRPr="0091080F">
        <w:rPr>
          <w:rFonts w:ascii="Nunito" w:hAnsi="Nunito" w:cs="Tahoma"/>
          <w:color w:val="404040" w:themeColor="text1" w:themeTint="BF"/>
          <w:sz w:val="24"/>
          <w:szCs w:val="24"/>
        </w:rPr>
        <w:t xml:space="preserve"> o conexión al </w:t>
      </w:r>
      <w:proofErr w:type="spellStart"/>
      <w:r w:rsidR="001F5B24" w:rsidRPr="0091080F">
        <w:rPr>
          <w:rFonts w:ascii="Nunito" w:hAnsi="Nunito" w:cs="Tahoma"/>
          <w:color w:val="404040" w:themeColor="text1" w:themeTint="BF"/>
          <w:sz w:val="24"/>
          <w:szCs w:val="24"/>
        </w:rPr>
        <w:t>STN</w:t>
      </w:r>
      <w:proofErr w:type="spellEnd"/>
      <w:r w:rsidR="00461BDE" w:rsidRPr="0091080F">
        <w:rPr>
          <w:rFonts w:ascii="Nunito" w:hAnsi="Nunito" w:cs="Tahoma"/>
          <w:color w:val="404040" w:themeColor="text1" w:themeTint="BF"/>
          <w:sz w:val="24"/>
          <w:szCs w:val="24"/>
        </w:rPr>
        <w:t xml:space="preserve"> </w:t>
      </w:r>
      <w:r w:rsidR="00B740FD" w:rsidRPr="0091080F">
        <w:rPr>
          <w:rFonts w:ascii="Nunito" w:hAnsi="Nunito" w:cs="Tahoma"/>
          <w:color w:val="404040" w:themeColor="text1" w:themeTint="BF"/>
          <w:sz w:val="24"/>
          <w:szCs w:val="24"/>
        </w:rPr>
        <w:t>y</w:t>
      </w:r>
      <w:r w:rsidR="001F5B24" w:rsidRPr="0091080F">
        <w:rPr>
          <w:rFonts w:ascii="Nunito" w:hAnsi="Nunito" w:cs="Tahoma"/>
          <w:color w:val="404040" w:themeColor="text1" w:themeTint="BF"/>
          <w:sz w:val="24"/>
          <w:szCs w:val="24"/>
        </w:rPr>
        <w:t>,</w:t>
      </w:r>
      <w:r w:rsidR="00B740FD" w:rsidRPr="0091080F">
        <w:rPr>
          <w:rFonts w:ascii="Nunito" w:hAnsi="Nunito" w:cs="Tahoma"/>
          <w:color w:val="404040" w:themeColor="text1" w:themeTint="BF"/>
          <w:sz w:val="24"/>
          <w:szCs w:val="24"/>
        </w:rPr>
        <w:t xml:space="preserve"> </w:t>
      </w:r>
      <w:r w:rsidRPr="0091080F">
        <w:rPr>
          <w:rFonts w:ascii="Nunito" w:hAnsi="Nunito" w:cs="Tahoma"/>
          <w:color w:val="404040" w:themeColor="text1" w:themeTint="BF"/>
          <w:sz w:val="24"/>
          <w:szCs w:val="24"/>
        </w:rPr>
        <w:t>que generan un cambio de</w:t>
      </w:r>
      <w:r w:rsidR="00F734D3" w:rsidRPr="0091080F">
        <w:rPr>
          <w:rFonts w:ascii="Nunito" w:hAnsi="Nunito" w:cs="Tahoma"/>
          <w:color w:val="404040" w:themeColor="text1" w:themeTint="BF"/>
          <w:sz w:val="24"/>
          <w:szCs w:val="24"/>
        </w:rPr>
        <w:t xml:space="preserve"> su</w:t>
      </w:r>
      <w:r w:rsidRPr="0091080F">
        <w:rPr>
          <w:rFonts w:ascii="Nunito" w:hAnsi="Nunito" w:cs="Tahoma"/>
          <w:color w:val="404040" w:themeColor="text1" w:themeTint="BF"/>
          <w:sz w:val="24"/>
          <w:szCs w:val="24"/>
        </w:rPr>
        <w:t xml:space="preserve"> estado </w:t>
      </w:r>
      <w:r w:rsidR="00461BDE" w:rsidRPr="0091080F">
        <w:rPr>
          <w:rFonts w:ascii="Nunito" w:hAnsi="Nunito" w:cs="Tahoma"/>
          <w:color w:val="404040" w:themeColor="text1" w:themeTint="BF"/>
          <w:sz w:val="24"/>
          <w:szCs w:val="24"/>
        </w:rPr>
        <w:t>físico</w:t>
      </w:r>
      <w:r w:rsidRPr="0091080F">
        <w:rPr>
          <w:rFonts w:ascii="Nunito" w:hAnsi="Nunito" w:cs="Tahoma"/>
          <w:color w:val="404040" w:themeColor="text1" w:themeTint="BF"/>
          <w:sz w:val="24"/>
          <w:szCs w:val="24"/>
        </w:rPr>
        <w:t xml:space="preserve">. Estas acciones son: </w:t>
      </w:r>
      <w:r w:rsidRPr="0091080F">
        <w:rPr>
          <w:rFonts w:ascii="Nunito" w:hAnsi="Nunito" w:cs="Tahoma"/>
          <w:b/>
          <w:color w:val="404040" w:themeColor="text1" w:themeTint="BF"/>
          <w:sz w:val="24"/>
          <w:szCs w:val="24"/>
        </w:rPr>
        <w:t xml:space="preserve">Abrir, Cerrar, Bajar </w:t>
      </w:r>
      <w:proofErr w:type="spellStart"/>
      <w:r w:rsidRPr="0091080F">
        <w:rPr>
          <w:rFonts w:ascii="Nunito" w:hAnsi="Nunito" w:cs="Tahoma"/>
          <w:b/>
          <w:color w:val="404040" w:themeColor="text1" w:themeTint="BF"/>
          <w:sz w:val="24"/>
          <w:szCs w:val="24"/>
        </w:rPr>
        <w:t>Tap</w:t>
      </w:r>
      <w:proofErr w:type="spellEnd"/>
      <w:r w:rsidRPr="0091080F">
        <w:rPr>
          <w:rFonts w:ascii="Nunito" w:hAnsi="Nunito" w:cs="Tahoma"/>
          <w:b/>
          <w:color w:val="404040" w:themeColor="text1" w:themeTint="BF"/>
          <w:sz w:val="24"/>
          <w:szCs w:val="24"/>
        </w:rPr>
        <w:t xml:space="preserve"> o Subir </w:t>
      </w:r>
      <w:proofErr w:type="spellStart"/>
      <w:r w:rsidRPr="0091080F">
        <w:rPr>
          <w:rFonts w:ascii="Nunito" w:hAnsi="Nunito" w:cs="Tahoma"/>
          <w:b/>
          <w:color w:val="404040" w:themeColor="text1" w:themeTint="BF"/>
          <w:sz w:val="24"/>
          <w:szCs w:val="24"/>
        </w:rPr>
        <w:t>Tap</w:t>
      </w:r>
      <w:proofErr w:type="spellEnd"/>
      <w:r w:rsidRPr="0091080F">
        <w:rPr>
          <w:rFonts w:ascii="Nunito" w:hAnsi="Nunito" w:cs="Tahoma"/>
          <w:b/>
          <w:color w:val="404040" w:themeColor="text1" w:themeTint="BF"/>
          <w:sz w:val="24"/>
          <w:szCs w:val="24"/>
        </w:rPr>
        <w:t>.</w:t>
      </w:r>
    </w:p>
    <w:p w14:paraId="425E41F8" w14:textId="77777777" w:rsidR="00810DC8" w:rsidRPr="0091080F" w:rsidRDefault="00810DC8" w:rsidP="00810DC8">
      <w:pPr>
        <w:jc w:val="both"/>
        <w:rPr>
          <w:rFonts w:ascii="Nunito" w:hAnsi="Nunito" w:cs="Tahoma"/>
          <w:color w:val="404040" w:themeColor="text1" w:themeTint="BF"/>
          <w:lang w:val="es-ES" w:eastAsia="es-ES"/>
        </w:rPr>
      </w:pPr>
    </w:p>
    <w:p w14:paraId="344EAF88" w14:textId="49B0CB79" w:rsidR="003F3D59" w:rsidRDefault="00685BCD" w:rsidP="00866619">
      <w:pPr>
        <w:pStyle w:val="numero2"/>
      </w:pPr>
      <w:r w:rsidRPr="0091080F">
        <w:t>Acciones Comerciales</w:t>
      </w:r>
      <w:r w:rsidR="00CF0A39" w:rsidRPr="0091080F">
        <w:t xml:space="preserve"> </w:t>
      </w:r>
    </w:p>
    <w:p w14:paraId="5A7F8478" w14:textId="65BEB162" w:rsidR="00CF0A39" w:rsidRDefault="003F3D59" w:rsidP="003F3D59">
      <w:pPr>
        <w:pStyle w:val="Prrafodelista"/>
        <w:ind w:left="862"/>
        <w:rPr>
          <w:rFonts w:ascii="Nunito" w:hAnsi="Nunito" w:cs="Tahoma"/>
          <w:b/>
          <w:color w:val="404040" w:themeColor="text1" w:themeTint="BF"/>
          <w:sz w:val="24"/>
          <w:szCs w:val="24"/>
        </w:rPr>
      </w:pPr>
      <w:r>
        <w:rPr>
          <w:rFonts w:ascii="Nunito" w:hAnsi="Nunito" w:cs="Tahoma"/>
          <w:color w:val="404040" w:themeColor="text1" w:themeTint="BF"/>
          <w:sz w:val="24"/>
          <w:szCs w:val="24"/>
        </w:rPr>
        <w:br/>
      </w:r>
      <w:r w:rsidR="00B740FD" w:rsidRPr="0091080F">
        <w:rPr>
          <w:rFonts w:ascii="Nunito" w:hAnsi="Nunito" w:cs="Tahoma"/>
          <w:color w:val="404040" w:themeColor="text1" w:themeTint="BF"/>
          <w:sz w:val="24"/>
          <w:szCs w:val="24"/>
        </w:rPr>
        <w:t xml:space="preserve">Corresponden a las </w:t>
      </w:r>
      <w:r w:rsidR="007F4D5E" w:rsidRPr="0091080F">
        <w:rPr>
          <w:rFonts w:ascii="Nunito" w:hAnsi="Nunito" w:cs="Tahoma"/>
          <w:color w:val="404040" w:themeColor="text1" w:themeTint="BF"/>
          <w:sz w:val="24"/>
          <w:szCs w:val="24"/>
        </w:rPr>
        <w:t>situaciones</w:t>
      </w:r>
      <w:r w:rsidR="00B740FD" w:rsidRPr="0091080F">
        <w:rPr>
          <w:rFonts w:ascii="Nunito" w:hAnsi="Nunito" w:cs="Tahoma"/>
          <w:color w:val="404040" w:themeColor="text1" w:themeTint="BF"/>
          <w:sz w:val="24"/>
          <w:szCs w:val="24"/>
        </w:rPr>
        <w:t xml:space="preserve"> que modifican la disponibilidad parcial o total de un activo, o inician y finalizan un estado No Operativo</w:t>
      </w:r>
      <w:r w:rsidR="00F734D3" w:rsidRPr="0091080F">
        <w:rPr>
          <w:rFonts w:ascii="Nunito" w:hAnsi="Nunito" w:cs="Tahoma"/>
          <w:color w:val="404040" w:themeColor="text1" w:themeTint="BF"/>
          <w:sz w:val="24"/>
          <w:szCs w:val="24"/>
        </w:rPr>
        <w:t xml:space="preserve"> en el cual dicho activo no puede entrar en servicio por la indisponibilidad de otro</w:t>
      </w:r>
      <w:r w:rsidR="00B740FD" w:rsidRPr="0091080F">
        <w:rPr>
          <w:rFonts w:ascii="Nunito" w:hAnsi="Nunito" w:cs="Tahoma"/>
          <w:color w:val="404040" w:themeColor="text1" w:themeTint="BF"/>
          <w:sz w:val="24"/>
          <w:szCs w:val="24"/>
        </w:rPr>
        <w:t>. Estas acciones son:</w:t>
      </w:r>
      <w:r w:rsidR="00CF0A39" w:rsidRPr="0091080F">
        <w:rPr>
          <w:rFonts w:ascii="Nunito" w:hAnsi="Nunito" w:cs="Tahoma"/>
          <w:color w:val="404040" w:themeColor="text1" w:themeTint="BF"/>
          <w:sz w:val="24"/>
          <w:szCs w:val="24"/>
        </w:rPr>
        <w:t xml:space="preserve"> </w:t>
      </w:r>
      <w:r w:rsidR="00CF0A39" w:rsidRPr="0091080F">
        <w:rPr>
          <w:rFonts w:ascii="Nunito" w:hAnsi="Nunito" w:cs="Tahoma"/>
          <w:b/>
          <w:color w:val="404040" w:themeColor="text1" w:themeTint="BF"/>
          <w:sz w:val="24"/>
          <w:szCs w:val="24"/>
        </w:rPr>
        <w:t xml:space="preserve">Indisponible, Cambio de disponibilidad, </w:t>
      </w:r>
      <w:r w:rsidR="007F4D5E" w:rsidRPr="0091080F">
        <w:rPr>
          <w:rFonts w:ascii="Nunito" w:hAnsi="Nunito" w:cs="Tahoma"/>
          <w:b/>
          <w:color w:val="404040" w:themeColor="text1" w:themeTint="BF"/>
          <w:sz w:val="24"/>
          <w:szCs w:val="24"/>
        </w:rPr>
        <w:t>Disponible, No</w:t>
      </w:r>
      <w:r w:rsidR="00CF0A39" w:rsidRPr="0091080F">
        <w:rPr>
          <w:rFonts w:ascii="Nunito" w:hAnsi="Nunito" w:cs="Tahoma"/>
          <w:b/>
          <w:color w:val="404040" w:themeColor="text1" w:themeTint="BF"/>
          <w:sz w:val="24"/>
          <w:szCs w:val="24"/>
        </w:rPr>
        <w:t xml:space="preserve"> Operativo o Finaliza No Operativo.</w:t>
      </w:r>
    </w:p>
    <w:p w14:paraId="6BF9236F" w14:textId="77777777" w:rsidR="007766A8" w:rsidRDefault="007766A8" w:rsidP="003F3D59">
      <w:pPr>
        <w:pStyle w:val="Prrafodelista"/>
        <w:ind w:left="862"/>
        <w:rPr>
          <w:rFonts w:ascii="Nunito" w:hAnsi="Nunito" w:cs="Tahoma"/>
          <w:b/>
          <w:color w:val="404040" w:themeColor="text1" w:themeTint="BF"/>
          <w:sz w:val="24"/>
          <w:szCs w:val="24"/>
        </w:rPr>
      </w:pPr>
    </w:p>
    <w:p w14:paraId="2BB53531" w14:textId="77777777" w:rsidR="007766A8" w:rsidRPr="0091080F" w:rsidRDefault="007766A8" w:rsidP="003F3D59">
      <w:pPr>
        <w:pStyle w:val="Prrafodelista"/>
        <w:ind w:left="862"/>
        <w:rPr>
          <w:rFonts w:ascii="Nunito" w:hAnsi="Nunito" w:cs="Tahoma"/>
          <w:b/>
          <w:color w:val="404040" w:themeColor="text1" w:themeTint="BF"/>
          <w:sz w:val="24"/>
          <w:szCs w:val="24"/>
        </w:rPr>
      </w:pPr>
    </w:p>
    <w:p w14:paraId="6F4D70F5" w14:textId="77777777" w:rsidR="00014BEE" w:rsidRPr="0091080F" w:rsidRDefault="00014BEE" w:rsidP="00014BEE">
      <w:pPr>
        <w:pStyle w:val="Prrafodelista"/>
        <w:rPr>
          <w:rFonts w:ascii="Nunito" w:hAnsi="Nunito" w:cs="Tahoma"/>
          <w:b/>
          <w:color w:val="404040" w:themeColor="text1" w:themeTint="BF"/>
          <w:sz w:val="24"/>
          <w:szCs w:val="24"/>
        </w:rPr>
      </w:pPr>
    </w:p>
    <w:p w14:paraId="39F10B5B" w14:textId="77777777" w:rsidR="00014BEE" w:rsidRPr="0091080F" w:rsidRDefault="00014BEE" w:rsidP="00014BEE">
      <w:pPr>
        <w:pStyle w:val="Prrafodelista"/>
        <w:ind w:left="1080"/>
        <w:rPr>
          <w:rFonts w:ascii="Nunito" w:hAnsi="Nunito" w:cs="Tahoma"/>
          <w:b/>
          <w:color w:val="404040" w:themeColor="text1" w:themeTint="BF"/>
          <w:sz w:val="24"/>
          <w:szCs w:val="24"/>
        </w:rPr>
      </w:pPr>
    </w:p>
    <w:p w14:paraId="78A266FE" w14:textId="6A752147" w:rsidR="00810DC8" w:rsidRPr="0091080F" w:rsidRDefault="001F5B24" w:rsidP="0091080F">
      <w:pPr>
        <w:pStyle w:val="Estilonmerocompleto"/>
      </w:pPr>
      <w:bookmarkStart w:id="10" w:name="_Toc161654361"/>
      <w:r w:rsidRPr="0091080F">
        <w:lastRenderedPageBreak/>
        <w:t>Origen acción</w:t>
      </w:r>
      <w:bookmarkEnd w:id="10"/>
    </w:p>
    <w:p w14:paraId="0CBA39C8" w14:textId="77777777" w:rsidR="00810DC8" w:rsidRPr="0091080F" w:rsidRDefault="00810DC8" w:rsidP="00810DC8">
      <w:pPr>
        <w:rPr>
          <w:rFonts w:ascii="Nunito" w:hAnsi="Nunito" w:cs="Tahoma"/>
          <w:color w:val="404040" w:themeColor="text1" w:themeTint="BF"/>
          <w:lang w:val="es-ES" w:eastAsia="es-ES"/>
        </w:rPr>
      </w:pPr>
    </w:p>
    <w:p w14:paraId="4894F05E" w14:textId="56B03301" w:rsidR="00810DC8" w:rsidRPr="0091080F" w:rsidRDefault="001F5B24" w:rsidP="00810DC8">
      <w:pPr>
        <w:jc w:val="both"/>
        <w:rPr>
          <w:rFonts w:ascii="Nunito" w:hAnsi="Nunito" w:cs="Tahoma"/>
          <w:color w:val="404040" w:themeColor="text1" w:themeTint="BF"/>
          <w:lang w:val="es-ES" w:eastAsia="es-ES"/>
        </w:rPr>
      </w:pPr>
      <w:bookmarkStart w:id="11" w:name="_Hlk161659059"/>
      <w:r w:rsidRPr="0091080F">
        <w:rPr>
          <w:rFonts w:ascii="Nunito" w:hAnsi="Nunito" w:cs="Tahoma"/>
          <w:color w:val="404040" w:themeColor="text1" w:themeTint="BF"/>
          <w:lang w:val="es-ES" w:eastAsia="es-ES"/>
        </w:rPr>
        <w:t>El origen de la acción</w:t>
      </w:r>
      <w:r w:rsidR="00CC45E1" w:rsidRPr="0091080F">
        <w:rPr>
          <w:rFonts w:ascii="Nunito" w:hAnsi="Nunito" w:cs="Tahoma"/>
          <w:color w:val="404040" w:themeColor="text1" w:themeTint="BF"/>
          <w:lang w:val="es-ES" w:eastAsia="es-ES"/>
        </w:rPr>
        <w:t xml:space="preserve"> es la razón por la cual se genera</w:t>
      </w:r>
      <w:r w:rsidRPr="0091080F">
        <w:rPr>
          <w:rFonts w:ascii="Nunito" w:hAnsi="Nunito" w:cs="Tahoma"/>
          <w:color w:val="404040" w:themeColor="text1" w:themeTint="BF"/>
          <w:lang w:val="es-ES" w:eastAsia="es-ES"/>
        </w:rPr>
        <w:t xml:space="preserve"> la ocurrencia </w:t>
      </w:r>
      <w:r w:rsidR="00CC45E1" w:rsidRPr="0091080F">
        <w:rPr>
          <w:rFonts w:ascii="Nunito" w:hAnsi="Nunito" w:cs="Tahoma"/>
          <w:color w:val="404040" w:themeColor="text1" w:themeTint="BF"/>
          <w:lang w:val="es-ES" w:eastAsia="es-ES"/>
        </w:rPr>
        <w:t>operativa o comercial</w:t>
      </w:r>
      <w:r w:rsidR="0031357F" w:rsidRPr="0091080F">
        <w:rPr>
          <w:rFonts w:ascii="Nunito" w:hAnsi="Nunito" w:cs="Tahoma"/>
          <w:color w:val="404040" w:themeColor="text1" w:themeTint="BF"/>
          <w:lang w:val="es-ES" w:eastAsia="es-ES"/>
        </w:rPr>
        <w:t xml:space="preserve"> sobre un activo de </w:t>
      </w:r>
      <w:r w:rsidRPr="0091080F">
        <w:rPr>
          <w:rFonts w:ascii="Nunito" w:hAnsi="Nunito" w:cs="Tahoma"/>
          <w:color w:val="404040" w:themeColor="text1" w:themeTint="BF"/>
          <w:lang w:val="es-ES" w:eastAsia="es-ES"/>
        </w:rPr>
        <w:t xml:space="preserve">uso del </w:t>
      </w:r>
      <w:proofErr w:type="spellStart"/>
      <w:r w:rsidRPr="0091080F">
        <w:rPr>
          <w:rFonts w:ascii="Nunito" w:hAnsi="Nunito" w:cs="Tahoma"/>
          <w:color w:val="404040" w:themeColor="text1" w:themeTint="BF"/>
          <w:lang w:val="es-ES" w:eastAsia="es-ES"/>
        </w:rPr>
        <w:t>STR</w:t>
      </w:r>
      <w:proofErr w:type="spellEnd"/>
      <w:r w:rsidRPr="0091080F">
        <w:rPr>
          <w:rFonts w:ascii="Nunito" w:hAnsi="Nunito" w:cs="Tahoma"/>
          <w:color w:val="404040" w:themeColor="text1" w:themeTint="BF"/>
          <w:lang w:val="es-ES" w:eastAsia="es-ES"/>
        </w:rPr>
        <w:t xml:space="preserve"> o conexión al </w:t>
      </w:r>
      <w:proofErr w:type="spellStart"/>
      <w:r w:rsidRPr="0091080F">
        <w:rPr>
          <w:rFonts w:ascii="Nunito" w:hAnsi="Nunito" w:cs="Tahoma"/>
          <w:color w:val="404040" w:themeColor="text1" w:themeTint="BF"/>
          <w:lang w:val="es-ES" w:eastAsia="es-ES"/>
        </w:rPr>
        <w:t>STN</w:t>
      </w:r>
      <w:bookmarkEnd w:id="11"/>
      <w:proofErr w:type="spellEnd"/>
      <w:r w:rsidR="00CC45E1" w:rsidRPr="0091080F">
        <w:rPr>
          <w:rFonts w:ascii="Nunito" w:hAnsi="Nunito" w:cs="Tahoma"/>
          <w:color w:val="404040" w:themeColor="text1" w:themeTint="BF"/>
          <w:lang w:val="es-ES" w:eastAsia="es-ES"/>
        </w:rPr>
        <w:t xml:space="preserve">. </w:t>
      </w:r>
    </w:p>
    <w:p w14:paraId="5AD77377" w14:textId="77777777" w:rsidR="00810DC8" w:rsidRPr="0091080F" w:rsidRDefault="00810DC8" w:rsidP="00810DC8">
      <w:pPr>
        <w:jc w:val="both"/>
        <w:rPr>
          <w:rFonts w:ascii="Nunito" w:hAnsi="Nunito" w:cs="Tahoma"/>
          <w:color w:val="404040" w:themeColor="text1" w:themeTint="BF"/>
          <w:lang w:val="es-ES" w:eastAsia="es-ES"/>
        </w:rPr>
      </w:pPr>
    </w:p>
    <w:p w14:paraId="089E4B64" w14:textId="3B03B7E6" w:rsidR="008E1270" w:rsidRPr="0091080F" w:rsidRDefault="008B7F5F" w:rsidP="00866619">
      <w:pPr>
        <w:pStyle w:val="numero2"/>
      </w:pPr>
      <w:r w:rsidRPr="0091080F">
        <w:t>Origen de la acción</w:t>
      </w:r>
      <w:r w:rsidR="0031357F" w:rsidRPr="0091080F">
        <w:t xml:space="preserve"> para eventos</w:t>
      </w:r>
      <w:r w:rsidR="00350F84" w:rsidRPr="0091080F">
        <w:t xml:space="preserve"> </w:t>
      </w:r>
      <w:r w:rsidR="0031357F" w:rsidRPr="0091080F">
        <w:t>n</w:t>
      </w:r>
      <w:r w:rsidR="008E1270" w:rsidRPr="0091080F">
        <w:t xml:space="preserve">o </w:t>
      </w:r>
      <w:r w:rsidR="0031357F" w:rsidRPr="0091080F">
        <w:t>p</w:t>
      </w:r>
      <w:r w:rsidR="008E1270" w:rsidRPr="0091080F">
        <w:t>rogramad</w:t>
      </w:r>
      <w:r w:rsidR="00350F84" w:rsidRPr="0091080F">
        <w:t>o</w:t>
      </w:r>
      <w:r w:rsidR="008E1270" w:rsidRPr="0091080F">
        <w:t xml:space="preserve">s </w:t>
      </w:r>
    </w:p>
    <w:p w14:paraId="6D04FB0F" w14:textId="77777777" w:rsidR="008E1270" w:rsidRPr="0091080F" w:rsidRDefault="008E1270" w:rsidP="008E1270">
      <w:pPr>
        <w:pStyle w:val="Prrafodelista"/>
        <w:ind w:left="1080"/>
        <w:rPr>
          <w:rFonts w:ascii="Nunito" w:hAnsi="Nunito" w:cs="Tahoma"/>
          <w:b/>
          <w:color w:val="404040" w:themeColor="text1" w:themeTint="BF"/>
          <w:sz w:val="24"/>
          <w:szCs w:val="24"/>
        </w:rPr>
      </w:pPr>
    </w:p>
    <w:p w14:paraId="130B63AE" w14:textId="34559CD3" w:rsidR="00350F84" w:rsidRPr="0091080F" w:rsidRDefault="00350F84" w:rsidP="00350F84">
      <w:pPr>
        <w:jc w:val="both"/>
        <w:rPr>
          <w:rFonts w:ascii="Nunito" w:hAnsi="Nunito" w:cs="Tahoma"/>
          <w:color w:val="404040" w:themeColor="text1" w:themeTint="BF"/>
        </w:rPr>
      </w:pPr>
      <w:r w:rsidRPr="0091080F">
        <w:rPr>
          <w:rFonts w:ascii="Nunito" w:hAnsi="Nunito" w:cs="Tahoma"/>
          <w:b/>
          <w:color w:val="404040" w:themeColor="text1" w:themeTint="BF"/>
        </w:rPr>
        <w:t>Condición Operativa</w:t>
      </w:r>
      <w:r w:rsidRPr="0091080F">
        <w:rPr>
          <w:rFonts w:ascii="Nunito" w:hAnsi="Nunito" w:cs="Tahoma"/>
          <w:color w:val="404040" w:themeColor="text1" w:themeTint="BF"/>
        </w:rPr>
        <w:t xml:space="preserve">: </w:t>
      </w:r>
      <w:r w:rsidR="00366E8C" w:rsidRPr="0091080F">
        <w:rPr>
          <w:rFonts w:ascii="Nunito" w:hAnsi="Nunito" w:cs="Tahoma"/>
          <w:color w:val="404040" w:themeColor="text1" w:themeTint="BF"/>
        </w:rPr>
        <w:t>registros asociados a</w:t>
      </w:r>
      <w:r w:rsidRPr="0091080F">
        <w:rPr>
          <w:rFonts w:ascii="Nunito" w:hAnsi="Nunito" w:cs="Tahoma"/>
          <w:color w:val="404040" w:themeColor="text1" w:themeTint="BF"/>
        </w:rPr>
        <w:t xml:space="preserve"> </w:t>
      </w:r>
      <w:r w:rsidR="00CC45E1" w:rsidRPr="0091080F">
        <w:rPr>
          <w:rFonts w:ascii="Nunito" w:hAnsi="Nunito" w:cs="Tahoma"/>
          <w:color w:val="404040" w:themeColor="text1" w:themeTint="BF"/>
        </w:rPr>
        <w:t xml:space="preserve">la </w:t>
      </w:r>
      <w:r w:rsidR="00332F50" w:rsidRPr="0091080F">
        <w:rPr>
          <w:rFonts w:ascii="Nunito" w:hAnsi="Nunito" w:cs="Tahoma"/>
          <w:color w:val="404040" w:themeColor="text1" w:themeTint="BF"/>
        </w:rPr>
        <w:t xml:space="preserve">salida o entrada en </w:t>
      </w:r>
      <w:r w:rsidRPr="0091080F">
        <w:rPr>
          <w:rFonts w:ascii="Nunito" w:hAnsi="Nunito" w:cs="Tahoma"/>
          <w:color w:val="404040" w:themeColor="text1" w:themeTint="BF"/>
        </w:rPr>
        <w:t xml:space="preserve">operación </w:t>
      </w:r>
      <w:r w:rsidR="00332F50" w:rsidRPr="0091080F">
        <w:rPr>
          <w:rFonts w:ascii="Nunito" w:hAnsi="Nunito" w:cs="Tahoma"/>
          <w:color w:val="404040" w:themeColor="text1" w:themeTint="BF"/>
        </w:rPr>
        <w:t xml:space="preserve">de </w:t>
      </w:r>
      <w:r w:rsidRPr="0091080F">
        <w:rPr>
          <w:rFonts w:ascii="Nunito" w:hAnsi="Nunito" w:cs="Tahoma"/>
          <w:color w:val="404040" w:themeColor="text1" w:themeTint="BF"/>
        </w:rPr>
        <w:t xml:space="preserve">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debido a razones operativas del SIN, causadas, por ejemplo, por la actuación de relés de sobre y baja tensión, sobre y baja frecuencia</w:t>
      </w:r>
      <w:r w:rsidR="00014BEE" w:rsidRPr="0091080F">
        <w:rPr>
          <w:rFonts w:ascii="Nunito" w:hAnsi="Nunito" w:cs="Tahoma"/>
          <w:color w:val="404040" w:themeColor="text1" w:themeTint="BF"/>
        </w:rPr>
        <w:t xml:space="preserve">, o actuación por </w:t>
      </w:r>
      <w:proofErr w:type="spellStart"/>
      <w:r w:rsidR="00014BEE" w:rsidRPr="0091080F">
        <w:rPr>
          <w:rFonts w:ascii="Nunito" w:hAnsi="Nunito" w:cs="Tahoma"/>
          <w:color w:val="404040" w:themeColor="text1" w:themeTint="BF"/>
        </w:rPr>
        <w:t>VQ</w:t>
      </w:r>
      <w:proofErr w:type="spellEnd"/>
      <w:r w:rsidR="00014BEE" w:rsidRPr="0091080F">
        <w:rPr>
          <w:rFonts w:ascii="Nunito" w:hAnsi="Nunito" w:cs="Tahoma"/>
          <w:color w:val="404040" w:themeColor="text1" w:themeTint="BF"/>
        </w:rPr>
        <w:t>.</w:t>
      </w:r>
    </w:p>
    <w:p w14:paraId="2DE318F8" w14:textId="77777777" w:rsidR="00810DC8" w:rsidRPr="0091080F" w:rsidRDefault="00810DC8" w:rsidP="00810DC8">
      <w:pPr>
        <w:jc w:val="both"/>
        <w:rPr>
          <w:rFonts w:ascii="Nunito" w:hAnsi="Nunito" w:cs="Tahoma"/>
          <w:color w:val="404040" w:themeColor="text1" w:themeTint="BF"/>
        </w:rPr>
      </w:pPr>
    </w:p>
    <w:p w14:paraId="777D31A9" w14:textId="50A23587" w:rsidR="00810DC8" w:rsidRPr="0091080F" w:rsidRDefault="00810DC8" w:rsidP="00810DC8">
      <w:pPr>
        <w:jc w:val="both"/>
        <w:rPr>
          <w:rFonts w:ascii="Nunito" w:hAnsi="Nunito" w:cs="Tahoma"/>
          <w:color w:val="404040" w:themeColor="text1" w:themeTint="BF"/>
        </w:rPr>
      </w:pPr>
      <w:r w:rsidRPr="0091080F">
        <w:rPr>
          <w:rFonts w:ascii="Nunito" w:hAnsi="Nunito" w:cs="Tahoma"/>
          <w:b/>
          <w:color w:val="404040" w:themeColor="text1" w:themeTint="BF"/>
        </w:rPr>
        <w:t>Evento</w:t>
      </w:r>
      <w:r w:rsidR="003661F6" w:rsidRPr="0091080F">
        <w:rPr>
          <w:rFonts w:ascii="Nunito" w:hAnsi="Nunito" w:cs="Tahoma"/>
          <w:b/>
          <w:color w:val="404040" w:themeColor="text1" w:themeTint="BF"/>
        </w:rPr>
        <w:t xml:space="preserve"> no programado</w:t>
      </w:r>
      <w:r w:rsidRPr="0091080F">
        <w:rPr>
          <w:rFonts w:ascii="Nunito" w:hAnsi="Nunito" w:cs="Tahoma"/>
          <w:color w:val="404040" w:themeColor="text1" w:themeTint="BF"/>
        </w:rPr>
        <w:t xml:space="preserve">: </w:t>
      </w:r>
      <w:r w:rsidR="00366E8C" w:rsidRPr="0091080F">
        <w:rPr>
          <w:rFonts w:ascii="Nunito" w:hAnsi="Nunito" w:cs="Tahoma"/>
          <w:color w:val="404040" w:themeColor="text1" w:themeTint="BF"/>
        </w:rPr>
        <w:t xml:space="preserve">registros asociados a </w:t>
      </w:r>
      <w:r w:rsidR="00014BEE" w:rsidRPr="0091080F">
        <w:rPr>
          <w:rFonts w:ascii="Nunito" w:hAnsi="Nunito" w:cs="Tahoma"/>
          <w:color w:val="404040" w:themeColor="text1" w:themeTint="BF"/>
        </w:rPr>
        <w:t>situaci</w:t>
      </w:r>
      <w:r w:rsidR="00366E8C" w:rsidRPr="0091080F">
        <w:rPr>
          <w:rFonts w:ascii="Nunito" w:hAnsi="Nunito" w:cs="Tahoma"/>
          <w:color w:val="404040" w:themeColor="text1" w:themeTint="BF"/>
        </w:rPr>
        <w:t>ones</w:t>
      </w:r>
      <w:r w:rsidR="00014BEE" w:rsidRPr="0091080F">
        <w:rPr>
          <w:rFonts w:ascii="Nunito" w:hAnsi="Nunito" w:cs="Tahoma"/>
          <w:color w:val="404040" w:themeColor="text1" w:themeTint="BF"/>
        </w:rPr>
        <w:t xml:space="preserve"> que causa</w:t>
      </w:r>
      <w:r w:rsidR="00366E8C" w:rsidRPr="0091080F">
        <w:rPr>
          <w:rFonts w:ascii="Nunito" w:hAnsi="Nunito" w:cs="Tahoma"/>
          <w:color w:val="404040" w:themeColor="text1" w:themeTint="BF"/>
        </w:rPr>
        <w:t>n</w:t>
      </w:r>
      <w:r w:rsidR="00014BEE" w:rsidRPr="0091080F">
        <w:rPr>
          <w:rFonts w:ascii="Nunito" w:hAnsi="Nunito" w:cs="Tahoma"/>
          <w:color w:val="404040" w:themeColor="text1" w:themeTint="BF"/>
        </w:rPr>
        <w:t xml:space="preserve"> la indisponibilidad parcial o total de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w:t>
      </w:r>
      <w:r w:rsidR="00C82980" w:rsidRPr="0091080F">
        <w:rPr>
          <w:rFonts w:ascii="Nunito" w:hAnsi="Nunito" w:cs="Tahoma"/>
          <w:color w:val="404040" w:themeColor="text1" w:themeTint="BF"/>
        </w:rPr>
        <w:t xml:space="preserve"> </w:t>
      </w:r>
      <w:r w:rsidR="00366E8C" w:rsidRPr="0091080F">
        <w:rPr>
          <w:rFonts w:ascii="Nunito" w:hAnsi="Nunito" w:cs="Tahoma"/>
          <w:color w:val="404040" w:themeColor="text1" w:themeTint="BF"/>
        </w:rPr>
        <w:t xml:space="preserve">conexión al </w:t>
      </w:r>
      <w:proofErr w:type="spellStart"/>
      <w:r w:rsidR="00366E8C" w:rsidRPr="0091080F">
        <w:rPr>
          <w:rFonts w:ascii="Nunito" w:hAnsi="Nunito" w:cs="Tahoma"/>
          <w:color w:val="404040" w:themeColor="text1" w:themeTint="BF"/>
        </w:rPr>
        <w:t>STN</w:t>
      </w:r>
      <w:proofErr w:type="spellEnd"/>
      <w:r w:rsidR="00014BEE" w:rsidRPr="0091080F">
        <w:rPr>
          <w:rFonts w:ascii="Nunito" w:hAnsi="Nunito" w:cs="Tahoma"/>
          <w:color w:val="404040" w:themeColor="text1" w:themeTint="BF"/>
        </w:rPr>
        <w:t xml:space="preserve"> y</w:t>
      </w:r>
      <w:r w:rsidR="00366E8C" w:rsidRPr="0091080F">
        <w:rPr>
          <w:rFonts w:ascii="Nunito" w:hAnsi="Nunito" w:cs="Tahoma"/>
          <w:color w:val="404040" w:themeColor="text1" w:themeTint="BF"/>
        </w:rPr>
        <w:t xml:space="preserve"> </w:t>
      </w:r>
      <w:r w:rsidR="00014BEE" w:rsidRPr="0091080F">
        <w:rPr>
          <w:rFonts w:ascii="Nunito" w:hAnsi="Nunito" w:cs="Tahoma"/>
          <w:color w:val="404040" w:themeColor="text1" w:themeTint="BF"/>
        </w:rPr>
        <w:t>ocurre de manera no programada</w:t>
      </w:r>
      <w:r w:rsidRPr="0091080F">
        <w:rPr>
          <w:rFonts w:ascii="Nunito" w:hAnsi="Nunito" w:cs="Tahoma"/>
          <w:color w:val="404040" w:themeColor="text1" w:themeTint="BF"/>
        </w:rPr>
        <w:t>.</w:t>
      </w:r>
    </w:p>
    <w:p w14:paraId="6434F1A6" w14:textId="77777777" w:rsidR="0031357F" w:rsidRPr="0091080F" w:rsidRDefault="0031357F" w:rsidP="00810DC8">
      <w:pPr>
        <w:jc w:val="both"/>
        <w:rPr>
          <w:rFonts w:ascii="Nunito" w:hAnsi="Nunito" w:cs="Tahoma"/>
          <w:color w:val="404040" w:themeColor="text1" w:themeTint="BF"/>
        </w:rPr>
      </w:pPr>
    </w:p>
    <w:p w14:paraId="7630535F" w14:textId="06C05C9C" w:rsidR="0031357F" w:rsidRPr="0091080F" w:rsidRDefault="008B7F5F" w:rsidP="00866619">
      <w:pPr>
        <w:pStyle w:val="numero2"/>
      </w:pPr>
      <w:r w:rsidRPr="0091080F">
        <w:t>Origen de la acción</w:t>
      </w:r>
      <w:r w:rsidR="0031357F" w:rsidRPr="0091080F">
        <w:t xml:space="preserve"> para eventos programados </w:t>
      </w:r>
    </w:p>
    <w:p w14:paraId="13F5A236" w14:textId="77777777" w:rsidR="008E1270" w:rsidRPr="0091080F" w:rsidRDefault="008E1270" w:rsidP="008E1270">
      <w:pPr>
        <w:pStyle w:val="Prrafodelista"/>
        <w:ind w:left="1080"/>
        <w:rPr>
          <w:rFonts w:ascii="Nunito" w:hAnsi="Nunito" w:cs="Tahoma"/>
          <w:color w:val="404040" w:themeColor="text1" w:themeTint="BF"/>
        </w:rPr>
      </w:pPr>
    </w:p>
    <w:p w14:paraId="2E4C7DF6" w14:textId="6DCA36A6" w:rsidR="00810DC8" w:rsidRPr="0091080F" w:rsidRDefault="00810DC8" w:rsidP="00810DC8">
      <w:pPr>
        <w:jc w:val="both"/>
        <w:rPr>
          <w:rFonts w:ascii="Nunito" w:hAnsi="Nunito" w:cs="Tahoma"/>
          <w:color w:val="404040" w:themeColor="text1" w:themeTint="BF"/>
        </w:rPr>
      </w:pPr>
      <w:bookmarkStart w:id="12" w:name="_Hlk161659125"/>
      <w:r w:rsidRPr="0091080F">
        <w:rPr>
          <w:rFonts w:ascii="Nunito" w:hAnsi="Nunito" w:cs="Tahoma"/>
          <w:b/>
          <w:color w:val="404040" w:themeColor="text1" w:themeTint="BF"/>
        </w:rPr>
        <w:t>Instrucción CND</w:t>
      </w:r>
      <w:r w:rsidRPr="0091080F">
        <w:rPr>
          <w:rFonts w:ascii="Nunito" w:hAnsi="Nunito" w:cs="Tahoma"/>
          <w:color w:val="404040" w:themeColor="text1" w:themeTint="BF"/>
        </w:rPr>
        <w:t xml:space="preserve">: </w:t>
      </w:r>
      <w:r w:rsidR="008B7F5F" w:rsidRPr="0091080F">
        <w:rPr>
          <w:rFonts w:ascii="Nunito" w:hAnsi="Nunito" w:cs="Tahoma"/>
          <w:color w:val="404040" w:themeColor="text1" w:themeTint="BF"/>
        </w:rPr>
        <w:t xml:space="preserve">Corresponden a </w:t>
      </w:r>
      <w:r w:rsidR="00C82980" w:rsidRPr="0091080F">
        <w:rPr>
          <w:rFonts w:ascii="Nunito" w:hAnsi="Nunito" w:cs="Tahoma"/>
          <w:color w:val="404040" w:themeColor="text1" w:themeTint="BF"/>
        </w:rPr>
        <w:t>l</w:t>
      </w:r>
      <w:r w:rsidR="008B7F5F" w:rsidRPr="0091080F">
        <w:rPr>
          <w:rFonts w:ascii="Nunito" w:hAnsi="Nunito" w:cs="Tahoma"/>
          <w:color w:val="404040" w:themeColor="text1" w:themeTint="BF"/>
        </w:rPr>
        <w:t>a</w:t>
      </w:r>
      <w:r w:rsidR="00C82980" w:rsidRPr="0091080F">
        <w:rPr>
          <w:rFonts w:ascii="Nunito" w:hAnsi="Nunito" w:cs="Tahoma"/>
          <w:color w:val="404040" w:themeColor="text1" w:themeTint="BF"/>
        </w:rPr>
        <w:t>s</w:t>
      </w:r>
      <w:r w:rsidR="008B7F5F" w:rsidRPr="0091080F">
        <w:rPr>
          <w:rFonts w:ascii="Nunito" w:hAnsi="Nunito" w:cs="Tahoma"/>
          <w:color w:val="404040" w:themeColor="text1" w:themeTint="BF"/>
        </w:rPr>
        <w:t xml:space="preserve"> maniobras operativas</w:t>
      </w:r>
      <w:r w:rsidR="003850C7" w:rsidRPr="0091080F">
        <w:rPr>
          <w:rFonts w:ascii="Nunito" w:hAnsi="Nunito" w:cs="Tahoma"/>
          <w:color w:val="404040" w:themeColor="text1" w:themeTint="BF"/>
        </w:rPr>
        <w:t xml:space="preserve"> por</w:t>
      </w:r>
      <w:r w:rsidR="008B7F5F" w:rsidRPr="0091080F">
        <w:rPr>
          <w:rFonts w:ascii="Nunito" w:hAnsi="Nunito" w:cs="Tahoma"/>
          <w:color w:val="404040" w:themeColor="text1" w:themeTint="BF"/>
        </w:rPr>
        <w:t xml:space="preserve"> </w:t>
      </w:r>
      <w:r w:rsidR="00366E8C" w:rsidRPr="0091080F">
        <w:rPr>
          <w:rFonts w:ascii="Nunito" w:hAnsi="Nunito" w:cs="Tahoma"/>
          <w:color w:val="404040" w:themeColor="text1" w:themeTint="BF"/>
        </w:rPr>
        <w:t xml:space="preserve">instrucciones </w:t>
      </w:r>
      <w:r w:rsidR="003850C7" w:rsidRPr="0091080F">
        <w:rPr>
          <w:rFonts w:ascii="Nunito" w:hAnsi="Nunito" w:cs="Tahoma"/>
          <w:color w:val="404040" w:themeColor="text1" w:themeTint="BF"/>
        </w:rPr>
        <w:t>del</w:t>
      </w:r>
      <w:r w:rsidR="00366E8C" w:rsidRPr="0091080F">
        <w:rPr>
          <w:rFonts w:ascii="Nunito" w:hAnsi="Nunito" w:cs="Tahoma"/>
          <w:color w:val="404040" w:themeColor="text1" w:themeTint="BF"/>
        </w:rPr>
        <w:t xml:space="preserve"> CND</w:t>
      </w:r>
      <w:r w:rsidR="003850C7" w:rsidRPr="0091080F">
        <w:rPr>
          <w:rFonts w:ascii="Nunito" w:hAnsi="Nunito" w:cs="Tahoma"/>
          <w:color w:val="404040" w:themeColor="text1" w:themeTint="BF"/>
        </w:rPr>
        <w:t>.</w:t>
      </w:r>
      <w:r w:rsidR="003850C7" w:rsidRPr="0091080F">
        <w:rPr>
          <w:rFonts w:ascii="Nunito" w:hAnsi="Nunito"/>
          <w:color w:val="404040" w:themeColor="text1" w:themeTint="BF"/>
        </w:rPr>
        <w:t xml:space="preserve"> </w:t>
      </w:r>
      <w:r w:rsidR="003850C7" w:rsidRPr="0091080F">
        <w:rPr>
          <w:rFonts w:ascii="Nunito" w:hAnsi="Nunito" w:cs="Tahoma"/>
          <w:color w:val="404040" w:themeColor="text1" w:themeTint="BF"/>
        </w:rPr>
        <w:t>Este origen también aplica en situaciones en que un agente operador solicita realizar una maniobra sustentada bajo una consignación nacional.</w:t>
      </w:r>
    </w:p>
    <w:bookmarkEnd w:id="12"/>
    <w:p w14:paraId="47CC5274" w14:textId="77777777" w:rsidR="008B7F5F" w:rsidRPr="0091080F" w:rsidRDefault="008B7F5F" w:rsidP="00810DC8">
      <w:pPr>
        <w:jc w:val="both"/>
        <w:rPr>
          <w:rFonts w:ascii="Nunito" w:hAnsi="Nunito" w:cs="Tahoma"/>
          <w:color w:val="404040" w:themeColor="text1" w:themeTint="BF"/>
        </w:rPr>
      </w:pPr>
    </w:p>
    <w:p w14:paraId="20BC39D8" w14:textId="3BC8187F" w:rsidR="00810DC8" w:rsidRPr="0091080F" w:rsidRDefault="00810DC8" w:rsidP="00810DC8">
      <w:pPr>
        <w:jc w:val="both"/>
        <w:rPr>
          <w:rFonts w:ascii="Nunito" w:hAnsi="Nunito" w:cs="Tahoma"/>
          <w:color w:val="404040" w:themeColor="text1" w:themeTint="BF"/>
        </w:rPr>
      </w:pPr>
      <w:bookmarkStart w:id="13" w:name="_Hlk161659136"/>
      <w:r w:rsidRPr="0091080F">
        <w:rPr>
          <w:rFonts w:ascii="Nunito" w:hAnsi="Nunito" w:cs="Tahoma"/>
          <w:b/>
          <w:color w:val="404040" w:themeColor="text1" w:themeTint="BF"/>
        </w:rPr>
        <w:t>Mantenimiento</w:t>
      </w:r>
      <w:r w:rsidRPr="0091080F">
        <w:rPr>
          <w:rFonts w:ascii="Nunito" w:hAnsi="Nunito" w:cs="Tahoma"/>
          <w:color w:val="404040" w:themeColor="text1" w:themeTint="BF"/>
        </w:rPr>
        <w:t xml:space="preserve">: </w:t>
      </w:r>
      <w:r w:rsidR="00594B90" w:rsidRPr="0091080F">
        <w:rPr>
          <w:rFonts w:ascii="Nunito" w:hAnsi="Nunito" w:cs="Tahoma"/>
          <w:color w:val="404040" w:themeColor="text1" w:themeTint="BF"/>
        </w:rPr>
        <w:t>Corresponden a las acciones cuyo origen están asociadas a una consignación nacional</w:t>
      </w:r>
      <w:bookmarkEnd w:id="13"/>
      <w:r w:rsidR="00594B90" w:rsidRPr="0091080F">
        <w:rPr>
          <w:rFonts w:ascii="Nunito" w:hAnsi="Nunito" w:cs="Tahoma"/>
          <w:color w:val="404040" w:themeColor="text1" w:themeTint="BF"/>
        </w:rPr>
        <w:t>.</w:t>
      </w:r>
    </w:p>
    <w:p w14:paraId="6A47C1F9" w14:textId="1B6FA496" w:rsidR="00B16AA9" w:rsidRPr="0091080F" w:rsidRDefault="00FB2829" w:rsidP="0091080F">
      <w:pPr>
        <w:pStyle w:val="Estilonmerocompleto"/>
      </w:pPr>
      <w:bookmarkStart w:id="14" w:name="_Toc340763155"/>
      <w:bookmarkStart w:id="15" w:name="_Toc340763367"/>
      <w:bookmarkStart w:id="16" w:name="_Toc340764745"/>
      <w:bookmarkStart w:id="17" w:name="_Toc340770806"/>
      <w:bookmarkStart w:id="18" w:name="_Toc340771418"/>
      <w:bookmarkStart w:id="19" w:name="_Toc161654362"/>
      <w:bookmarkEnd w:id="14"/>
      <w:bookmarkEnd w:id="15"/>
      <w:bookmarkEnd w:id="16"/>
      <w:bookmarkEnd w:id="17"/>
      <w:bookmarkEnd w:id="18"/>
      <w:r w:rsidRPr="0091080F">
        <w:t>C</w:t>
      </w:r>
      <w:r w:rsidR="00B16AA9" w:rsidRPr="0091080F">
        <w:t>ausa</w:t>
      </w:r>
      <w:r w:rsidR="00461BDE" w:rsidRPr="0091080F">
        <w:t>s</w:t>
      </w:r>
      <w:r w:rsidR="00810DC8" w:rsidRPr="0091080F">
        <w:t xml:space="preserve"> </w:t>
      </w:r>
      <w:r w:rsidR="00F447E6" w:rsidRPr="0091080F">
        <w:t>detalladas</w:t>
      </w:r>
      <w:r w:rsidR="00C82980" w:rsidRPr="0091080F">
        <w:t xml:space="preserve"> </w:t>
      </w:r>
      <w:r w:rsidR="008E1270" w:rsidRPr="0091080F">
        <w:t>del evento</w:t>
      </w:r>
      <w:bookmarkEnd w:id="19"/>
    </w:p>
    <w:p w14:paraId="188BA9C9" w14:textId="77777777" w:rsidR="00B16AA9" w:rsidRPr="0091080F" w:rsidRDefault="00B16AA9" w:rsidP="00B16AA9">
      <w:pPr>
        <w:rPr>
          <w:rFonts w:ascii="Nunito" w:hAnsi="Nunito" w:cs="Tahoma"/>
          <w:color w:val="404040" w:themeColor="text1" w:themeTint="BF"/>
          <w:lang w:val="es-ES" w:eastAsia="es-ES"/>
        </w:rPr>
      </w:pPr>
    </w:p>
    <w:p w14:paraId="7C276035" w14:textId="66F64851" w:rsidR="003618E3" w:rsidRPr="0091080F" w:rsidRDefault="003618E3" w:rsidP="005400B2">
      <w:pPr>
        <w:jc w:val="both"/>
        <w:rPr>
          <w:rFonts w:ascii="Nunito" w:hAnsi="Nunito" w:cs="Tahoma"/>
          <w:color w:val="404040" w:themeColor="text1" w:themeTint="BF"/>
        </w:rPr>
      </w:pPr>
      <w:r w:rsidRPr="0091080F">
        <w:rPr>
          <w:rFonts w:ascii="Nunito" w:hAnsi="Nunito" w:cs="Tahoma"/>
          <w:color w:val="404040" w:themeColor="text1" w:themeTint="BF"/>
        </w:rPr>
        <w:t xml:space="preserve">Los </w:t>
      </w:r>
      <w:r w:rsidR="005F76F3" w:rsidRPr="0091080F">
        <w:rPr>
          <w:rFonts w:ascii="Nunito" w:hAnsi="Nunito" w:cs="Tahoma"/>
          <w:color w:val="404040" w:themeColor="text1" w:themeTint="BF"/>
        </w:rPr>
        <w:t>r</w:t>
      </w:r>
      <w:r w:rsidRPr="0091080F">
        <w:rPr>
          <w:rFonts w:ascii="Nunito" w:hAnsi="Nunito" w:cs="Tahoma"/>
          <w:color w:val="404040" w:themeColor="text1" w:themeTint="BF"/>
        </w:rPr>
        <w:t>eportes tendrán asociadas las siguientes causa</w:t>
      </w:r>
      <w:r w:rsidR="00FB2829" w:rsidRPr="0091080F">
        <w:rPr>
          <w:rFonts w:ascii="Nunito" w:hAnsi="Nunito" w:cs="Tahoma"/>
          <w:color w:val="404040" w:themeColor="text1" w:themeTint="BF"/>
        </w:rPr>
        <w:t>s</w:t>
      </w:r>
      <w:r w:rsidRPr="0091080F">
        <w:rPr>
          <w:rFonts w:ascii="Nunito" w:hAnsi="Nunito" w:cs="Tahoma"/>
          <w:color w:val="404040" w:themeColor="text1" w:themeTint="BF"/>
        </w:rPr>
        <w:t xml:space="preserve">, </w:t>
      </w:r>
      <w:bookmarkStart w:id="20" w:name="_Hlk10921197"/>
      <w:r w:rsidRPr="0091080F">
        <w:rPr>
          <w:rFonts w:ascii="Nunito" w:hAnsi="Nunito" w:cs="Tahoma"/>
          <w:color w:val="404040" w:themeColor="text1" w:themeTint="BF"/>
        </w:rPr>
        <w:t xml:space="preserve">de acuerdo con lo establecido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w:t>
      </w:r>
      <w:bookmarkEnd w:id="20"/>
      <w:r w:rsidRPr="0091080F">
        <w:rPr>
          <w:rFonts w:ascii="Nunito" w:hAnsi="Nunito" w:cs="Tahoma"/>
          <w:color w:val="404040" w:themeColor="text1" w:themeTint="BF"/>
        </w:rPr>
        <w:t xml:space="preserve">, las cuales determinarán si la indisponibilidad es excluida del cálculo de </w:t>
      </w:r>
      <w:r w:rsidR="00FB2829" w:rsidRPr="0091080F">
        <w:rPr>
          <w:rFonts w:ascii="Nunito" w:hAnsi="Nunito" w:cs="Tahoma"/>
          <w:color w:val="404040" w:themeColor="text1" w:themeTint="BF"/>
        </w:rPr>
        <w:t>h</w:t>
      </w:r>
      <w:r w:rsidRPr="0091080F">
        <w:rPr>
          <w:rFonts w:ascii="Nunito" w:hAnsi="Nunito" w:cs="Tahoma"/>
          <w:color w:val="404040" w:themeColor="text1" w:themeTint="BF"/>
        </w:rPr>
        <w:t xml:space="preserve">oras de </w:t>
      </w:r>
      <w:r w:rsidR="00FB2829" w:rsidRPr="0091080F">
        <w:rPr>
          <w:rFonts w:ascii="Nunito" w:hAnsi="Nunito" w:cs="Tahoma"/>
          <w:color w:val="404040" w:themeColor="text1" w:themeTint="BF"/>
        </w:rPr>
        <w:t>i</w:t>
      </w:r>
      <w:r w:rsidRPr="0091080F">
        <w:rPr>
          <w:rFonts w:ascii="Nunito" w:hAnsi="Nunito" w:cs="Tahoma"/>
          <w:color w:val="404040" w:themeColor="text1" w:themeTint="BF"/>
        </w:rPr>
        <w:t>ndisponibilidad del activo.</w:t>
      </w:r>
    </w:p>
    <w:p w14:paraId="4F26DF36" w14:textId="77777777" w:rsidR="00B16AA9" w:rsidRPr="0091080F" w:rsidRDefault="00B16AA9" w:rsidP="005400B2">
      <w:pPr>
        <w:jc w:val="both"/>
        <w:rPr>
          <w:rFonts w:ascii="Nunito" w:hAnsi="Nunito" w:cs="Tahoma"/>
          <w:color w:val="404040" w:themeColor="text1" w:themeTint="BF"/>
        </w:rPr>
      </w:pPr>
    </w:p>
    <w:p w14:paraId="0DA2DAE7"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lastRenderedPageBreak/>
        <w:t>Actos de Terrorismo</w:t>
      </w:r>
      <w:r w:rsidRPr="0091080F">
        <w:rPr>
          <w:rFonts w:ascii="Nunito" w:hAnsi="Nunito" w:cs="Tahoma"/>
          <w:color w:val="404040" w:themeColor="text1" w:themeTint="BF"/>
        </w:rPr>
        <w:t xml:space="preserve">: Situación originada por actos de terrorismo y que afecta el Sistema de Transmisión Regional –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w:t>
      </w:r>
    </w:p>
    <w:p w14:paraId="46EFDAF1" w14:textId="77777777" w:rsidR="00B16AA9" w:rsidRPr="0091080F" w:rsidRDefault="00B16AA9" w:rsidP="005400B2">
      <w:pPr>
        <w:jc w:val="both"/>
        <w:rPr>
          <w:rFonts w:ascii="Nunito" w:hAnsi="Nunito" w:cs="Tahoma"/>
          <w:color w:val="404040" w:themeColor="text1" w:themeTint="BF"/>
        </w:rPr>
      </w:pPr>
    </w:p>
    <w:p w14:paraId="3BB48DE2" w14:textId="20061DF3"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Activos </w:t>
      </w:r>
      <w:proofErr w:type="spellStart"/>
      <w:r w:rsidRPr="0091080F">
        <w:rPr>
          <w:rFonts w:ascii="Nunito" w:hAnsi="Nunito" w:cs="Tahoma"/>
          <w:b/>
          <w:color w:val="404040" w:themeColor="text1" w:themeTint="BF"/>
        </w:rPr>
        <w:t>STN</w:t>
      </w:r>
      <w:proofErr w:type="spellEnd"/>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Situación de indisponibilidad total de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007317E0" w:rsidRPr="0091080F">
        <w:rPr>
          <w:rFonts w:ascii="Nunito" w:hAnsi="Nunito" w:cs="Tahoma"/>
          <w:color w:val="404040" w:themeColor="text1" w:themeTint="BF"/>
        </w:rPr>
        <w:t xml:space="preserve"> que ocurre de manera programada o no programada</w:t>
      </w:r>
      <w:r w:rsidRPr="0091080F">
        <w:rPr>
          <w:rFonts w:ascii="Nunito" w:hAnsi="Nunito" w:cs="Tahoma"/>
          <w:color w:val="404040" w:themeColor="text1" w:themeTint="BF"/>
        </w:rPr>
        <w:t xml:space="preserve">, el cual no se puede operar a causa de la indisponibilidad de un activo considerado como activo de uso del </w:t>
      </w:r>
      <w:proofErr w:type="spellStart"/>
      <w:r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w:t>
      </w:r>
    </w:p>
    <w:p w14:paraId="1B9D121B" w14:textId="77777777" w:rsidR="005400B2" w:rsidRPr="0091080F" w:rsidRDefault="005400B2" w:rsidP="005400B2">
      <w:pPr>
        <w:jc w:val="both"/>
        <w:rPr>
          <w:rFonts w:ascii="Nunito" w:hAnsi="Nunito" w:cs="Tahoma"/>
          <w:color w:val="404040" w:themeColor="text1" w:themeTint="BF"/>
        </w:rPr>
      </w:pPr>
    </w:p>
    <w:p w14:paraId="4B6E30DE"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Catástrofe Natural</w:t>
      </w:r>
      <w:r w:rsidRPr="0091080F">
        <w:rPr>
          <w:rFonts w:ascii="Nunito" w:hAnsi="Nunito" w:cs="Tahoma"/>
          <w:color w:val="404040" w:themeColor="text1" w:themeTint="BF"/>
        </w:rPr>
        <w:t xml:space="preserve">: Situación originada por una catástrofe natural tales como erosión (volcánica, fluvial o glacial), terremotos, maremotos, huracanes, ciclones y/o tornados y que afecta el Sistema de Transmisión Regional –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w:t>
      </w:r>
    </w:p>
    <w:p w14:paraId="4F66DEDF" w14:textId="77777777" w:rsidR="00B16AA9" w:rsidRPr="0091080F" w:rsidRDefault="00B16AA9" w:rsidP="005400B2">
      <w:pPr>
        <w:jc w:val="both"/>
        <w:rPr>
          <w:rFonts w:ascii="Nunito" w:hAnsi="Nunito" w:cs="Tahoma"/>
          <w:color w:val="404040" w:themeColor="text1" w:themeTint="BF"/>
        </w:rPr>
      </w:pPr>
    </w:p>
    <w:p w14:paraId="605DB0EC"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Expansión</w:t>
      </w:r>
      <w:r w:rsidRPr="0091080F">
        <w:rPr>
          <w:rFonts w:ascii="Nunito" w:hAnsi="Nunito" w:cs="Tahoma"/>
          <w:color w:val="404040" w:themeColor="text1" w:themeTint="BF"/>
        </w:rPr>
        <w:t>: Mantenimientos programados asociados a trabajos de expansión. Para este tipo de causa se deberá informar el número de la consignación nacional asociada con el activo.</w:t>
      </w:r>
    </w:p>
    <w:p w14:paraId="6CFE33DB" w14:textId="77777777" w:rsidR="00B16AA9" w:rsidRPr="0091080F" w:rsidRDefault="00B16AA9" w:rsidP="005400B2">
      <w:pPr>
        <w:jc w:val="both"/>
        <w:rPr>
          <w:rFonts w:ascii="Nunito" w:hAnsi="Nunito" w:cs="Tahoma"/>
          <w:color w:val="404040" w:themeColor="text1" w:themeTint="BF"/>
        </w:rPr>
      </w:pPr>
    </w:p>
    <w:p w14:paraId="05594AA5" w14:textId="681DA985" w:rsidR="003618E3" w:rsidRPr="0091080F" w:rsidRDefault="00B16AA9"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Causa </w:t>
      </w:r>
      <w:r w:rsidR="003618E3" w:rsidRPr="0091080F">
        <w:rPr>
          <w:rFonts w:ascii="Nunito" w:hAnsi="Nunito" w:cs="Tahoma"/>
          <w:b/>
          <w:color w:val="404040" w:themeColor="text1" w:themeTint="BF"/>
        </w:rPr>
        <w:t>Forzad</w:t>
      </w:r>
      <w:r w:rsidR="000A6ED4" w:rsidRPr="0091080F">
        <w:rPr>
          <w:rFonts w:ascii="Nunito" w:hAnsi="Nunito" w:cs="Tahoma"/>
          <w:b/>
          <w:color w:val="404040" w:themeColor="text1" w:themeTint="BF"/>
        </w:rPr>
        <w:t>o</w:t>
      </w:r>
      <w:r w:rsidR="003618E3" w:rsidRPr="0091080F">
        <w:rPr>
          <w:rFonts w:ascii="Nunito" w:hAnsi="Nunito" w:cs="Tahoma"/>
          <w:color w:val="404040" w:themeColor="text1" w:themeTint="BF"/>
        </w:rPr>
        <w:t xml:space="preserve">: Causa que describe la situación de indisponibilidad parcial o total de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003618E3" w:rsidRPr="0091080F">
        <w:rPr>
          <w:rFonts w:ascii="Nunito" w:hAnsi="Nunito" w:cs="Tahoma"/>
          <w:color w:val="404040" w:themeColor="text1" w:themeTint="BF"/>
        </w:rPr>
        <w:t xml:space="preserve"> y que ocurre de manera no programada.</w:t>
      </w:r>
    </w:p>
    <w:p w14:paraId="5D4F9570" w14:textId="77777777" w:rsidR="003850C7" w:rsidRPr="0091080F" w:rsidRDefault="003850C7" w:rsidP="005400B2">
      <w:pPr>
        <w:jc w:val="both"/>
        <w:rPr>
          <w:rFonts w:ascii="Nunito" w:hAnsi="Nunito" w:cs="Tahoma"/>
          <w:b/>
          <w:color w:val="404040" w:themeColor="text1" w:themeTint="BF"/>
        </w:rPr>
      </w:pPr>
    </w:p>
    <w:p w14:paraId="09FDC8C3" w14:textId="7E99A19C" w:rsidR="003850C7" w:rsidRPr="0091080F" w:rsidRDefault="003850C7" w:rsidP="005400B2">
      <w:pPr>
        <w:jc w:val="both"/>
        <w:rPr>
          <w:rFonts w:ascii="Nunito" w:hAnsi="Nunito" w:cs="Tahoma"/>
          <w:color w:val="404040" w:themeColor="text1" w:themeTint="BF"/>
        </w:rPr>
      </w:pPr>
      <w:r w:rsidRPr="0091080F">
        <w:rPr>
          <w:rFonts w:ascii="Nunito" w:hAnsi="Nunito" w:cs="Tahoma"/>
          <w:b/>
          <w:color w:val="404040" w:themeColor="text1" w:themeTint="BF"/>
        </w:rPr>
        <w:t>Instrucción CND:</w:t>
      </w:r>
      <w:r w:rsidRPr="0091080F">
        <w:rPr>
          <w:rFonts w:ascii="Nunito" w:hAnsi="Nunito" w:cs="Tahoma"/>
          <w:color w:val="404040" w:themeColor="text1" w:themeTint="BF"/>
        </w:rPr>
        <w:t xml:space="preserve"> </w:t>
      </w:r>
      <w:r w:rsidR="00CA4352" w:rsidRPr="0091080F">
        <w:rPr>
          <w:rFonts w:ascii="Nunito" w:hAnsi="Nunito" w:cs="Tahoma"/>
          <w:color w:val="404040" w:themeColor="text1" w:themeTint="BF"/>
        </w:rPr>
        <w:t xml:space="preserve">situaciones de indisponibilidad a causa de </w:t>
      </w:r>
      <w:r w:rsidRPr="0091080F">
        <w:rPr>
          <w:rFonts w:ascii="Nunito" w:hAnsi="Nunito" w:cs="Tahoma"/>
          <w:color w:val="404040" w:themeColor="text1" w:themeTint="BF"/>
        </w:rPr>
        <w:t xml:space="preserve">instrucciones dadas por el CND por consideraciones de calidad, seguridad o confiabilidad del SIN. </w:t>
      </w:r>
    </w:p>
    <w:p w14:paraId="0EEFA09C" w14:textId="77777777" w:rsidR="00014DEB" w:rsidRPr="0091080F" w:rsidRDefault="00014DEB" w:rsidP="005400B2">
      <w:pPr>
        <w:jc w:val="both"/>
        <w:rPr>
          <w:rFonts w:ascii="Nunito" w:hAnsi="Nunito" w:cs="Tahoma"/>
          <w:color w:val="404040" w:themeColor="text1" w:themeTint="BF"/>
        </w:rPr>
      </w:pPr>
    </w:p>
    <w:p w14:paraId="17C1DFA9" w14:textId="3CE43668" w:rsidR="00B16AA9" w:rsidRPr="0091080F" w:rsidRDefault="004739DF" w:rsidP="005400B2">
      <w:pPr>
        <w:jc w:val="both"/>
        <w:rPr>
          <w:rFonts w:ascii="Nunito" w:hAnsi="Nunito"/>
          <w:color w:val="404040" w:themeColor="text1" w:themeTint="BF"/>
        </w:rPr>
      </w:pPr>
      <w:r w:rsidRPr="0091080F">
        <w:rPr>
          <w:rFonts w:ascii="Nunito" w:hAnsi="Nunito" w:cs="Tahoma"/>
          <w:b/>
          <w:color w:val="404040" w:themeColor="text1" w:themeTint="BF"/>
        </w:rPr>
        <w:t>Mantenimiento:</w:t>
      </w:r>
      <w:r w:rsidRPr="0091080F">
        <w:rPr>
          <w:rFonts w:ascii="Nunito" w:hAnsi="Nunito" w:cs="Tahoma"/>
          <w:color w:val="404040" w:themeColor="text1" w:themeTint="BF"/>
        </w:rPr>
        <w:t xml:space="preserve"> mantenimiento asociado a una consignación nacional</w:t>
      </w:r>
      <w:r w:rsidRPr="0091080F">
        <w:rPr>
          <w:rFonts w:ascii="Nunito" w:hAnsi="Nunito"/>
          <w:color w:val="404040" w:themeColor="text1" w:themeTint="BF"/>
        </w:rPr>
        <w:t>.</w:t>
      </w:r>
      <w:r w:rsidR="00390968" w:rsidRPr="0091080F">
        <w:rPr>
          <w:rFonts w:ascii="Nunito" w:hAnsi="Nunito"/>
          <w:color w:val="404040" w:themeColor="text1" w:themeTint="BF"/>
        </w:rPr>
        <w:t xml:space="preserve"> </w:t>
      </w:r>
      <w:r w:rsidR="00390968" w:rsidRPr="0091080F">
        <w:rPr>
          <w:rFonts w:ascii="Nunito" w:hAnsi="Nunito" w:cs="Tahoma"/>
          <w:color w:val="404040" w:themeColor="text1" w:themeTint="BF"/>
        </w:rPr>
        <w:t>Para estos registros se debe indicar el número de la consignación nacional asociada al activo principal de la consignación o al elemento que hace parte de este. Para las bahías en configuración anillo o interruptor y medio, se asociará la consignación a los interruptores y, para los módulos de barraje se asociarán a la consignación los respectivos segmentos de barra.</w:t>
      </w:r>
    </w:p>
    <w:p w14:paraId="2E5BC2AD" w14:textId="77777777" w:rsidR="004739DF" w:rsidRPr="0091080F" w:rsidRDefault="004739DF" w:rsidP="005400B2">
      <w:pPr>
        <w:jc w:val="both"/>
        <w:rPr>
          <w:rFonts w:ascii="Nunito" w:hAnsi="Nunito" w:cs="Tahoma"/>
          <w:color w:val="404040" w:themeColor="text1" w:themeTint="BF"/>
        </w:rPr>
      </w:pPr>
    </w:p>
    <w:p w14:paraId="56FD9E09"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Mantenimiento Mayor</w:t>
      </w:r>
      <w:r w:rsidRPr="0091080F">
        <w:rPr>
          <w:rFonts w:ascii="Nunito" w:hAnsi="Nunito" w:cs="Tahoma"/>
          <w:color w:val="404040" w:themeColor="text1" w:themeTint="BF"/>
        </w:rPr>
        <w:t xml:space="preserve">: Mantenimiento asociado a una consignación para Mantenimiento Mayor. Para este tipo de causa se deberá informar el número de la consignación nacional asociada con el activo. </w:t>
      </w:r>
    </w:p>
    <w:p w14:paraId="49724284" w14:textId="77777777" w:rsidR="00B16AA9" w:rsidRPr="0091080F" w:rsidRDefault="00B16AA9" w:rsidP="005400B2">
      <w:pPr>
        <w:jc w:val="both"/>
        <w:rPr>
          <w:rFonts w:ascii="Nunito" w:hAnsi="Nunito" w:cs="Tahoma"/>
          <w:color w:val="404040" w:themeColor="text1" w:themeTint="BF"/>
        </w:rPr>
      </w:pPr>
    </w:p>
    <w:p w14:paraId="5AA4A938" w14:textId="61F7670A"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Plan Ordenamiento Territorial: </w:t>
      </w:r>
      <w:r w:rsidRPr="0091080F">
        <w:rPr>
          <w:rFonts w:ascii="Nunito" w:hAnsi="Nunito" w:cs="Tahoma"/>
          <w:color w:val="404040" w:themeColor="text1" w:themeTint="BF"/>
        </w:rPr>
        <w:t xml:space="preserve">Ejecución de obras por parte de entidades estatales o modificaciones a las existentes ordenadas en los Planes de </w:t>
      </w:r>
      <w:r w:rsidRPr="0091080F">
        <w:rPr>
          <w:rFonts w:ascii="Nunito" w:hAnsi="Nunito" w:cs="Tahoma"/>
          <w:color w:val="404040" w:themeColor="text1" w:themeTint="BF"/>
        </w:rPr>
        <w:lastRenderedPageBreak/>
        <w:t xml:space="preserve">Ordenamiento Territorial. Para este tipo de causa se deberá informar el número de la consignación nacional asociada con el activo. </w:t>
      </w:r>
    </w:p>
    <w:p w14:paraId="11EE25D3" w14:textId="77777777" w:rsidR="00B16AA9" w:rsidRPr="0091080F" w:rsidRDefault="00B16AA9" w:rsidP="005400B2">
      <w:pPr>
        <w:jc w:val="both"/>
        <w:rPr>
          <w:rFonts w:ascii="Nunito" w:hAnsi="Nunito" w:cs="Tahoma"/>
          <w:color w:val="404040" w:themeColor="text1" w:themeTint="BF"/>
        </w:rPr>
      </w:pPr>
    </w:p>
    <w:p w14:paraId="79FC9D09" w14:textId="70D1AF2A"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Actuación ESP</w:t>
      </w:r>
      <w:r w:rsidRPr="0091080F">
        <w:rPr>
          <w:rFonts w:ascii="Nunito" w:hAnsi="Nunito" w:cs="Tahoma"/>
          <w:color w:val="404040" w:themeColor="text1" w:themeTint="BF"/>
        </w:rPr>
        <w:t xml:space="preserve">: Situación originada por la actuación de esquemas suplementarios debido a eventos no programados en el sistema. Esta causa deberá ser asignada a aquellos activos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que originaron la instalación del ESP y que están siendo remunerados a los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sin importar que los activos desconectados por la actuación del esquema pertenezcan a niveles de tensión diferentes al nivel 4.</w:t>
      </w:r>
    </w:p>
    <w:p w14:paraId="1191D8E9" w14:textId="77777777" w:rsidR="00B16AA9" w:rsidRPr="0091080F" w:rsidRDefault="00B16AA9" w:rsidP="005400B2">
      <w:pPr>
        <w:jc w:val="both"/>
        <w:rPr>
          <w:rFonts w:ascii="Nunito" w:hAnsi="Nunito" w:cs="Tahoma"/>
          <w:color w:val="404040" w:themeColor="text1" w:themeTint="BF"/>
        </w:rPr>
      </w:pPr>
    </w:p>
    <w:p w14:paraId="6B215E59" w14:textId="383F90C3" w:rsidR="003618E3" w:rsidRPr="0091080F" w:rsidRDefault="00B16AA9"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Evento </w:t>
      </w:r>
      <w:r w:rsidR="005A7EAC" w:rsidRPr="0091080F">
        <w:rPr>
          <w:rFonts w:ascii="Nunito" w:hAnsi="Nunito" w:cs="Tahoma"/>
          <w:b/>
          <w:color w:val="404040" w:themeColor="text1" w:themeTint="BF"/>
        </w:rPr>
        <w:t>N</w:t>
      </w:r>
      <w:r w:rsidR="003618E3" w:rsidRPr="0091080F">
        <w:rPr>
          <w:rFonts w:ascii="Nunito" w:hAnsi="Nunito" w:cs="Tahoma"/>
          <w:b/>
          <w:color w:val="404040" w:themeColor="text1" w:themeTint="BF"/>
        </w:rPr>
        <w:t xml:space="preserve">o Programado en consignación: </w:t>
      </w:r>
      <w:r w:rsidR="003618E3" w:rsidRPr="0091080F">
        <w:rPr>
          <w:rFonts w:ascii="Nunito" w:hAnsi="Nunito" w:cs="Tahoma"/>
          <w:color w:val="404040" w:themeColor="text1" w:themeTint="BF"/>
        </w:rPr>
        <w:t xml:space="preserve">Situación de indisponibilidad ocasionada por sobrepasar los tiempos programados de una consignación nacional; exceptuando las causas previstas en el numeral 5.1.9 del anexo general de la Resolución </w:t>
      </w:r>
      <w:proofErr w:type="spellStart"/>
      <w:r w:rsidR="003618E3" w:rsidRPr="0091080F">
        <w:rPr>
          <w:rFonts w:ascii="Nunito" w:hAnsi="Nunito" w:cs="Tahoma"/>
          <w:color w:val="404040" w:themeColor="text1" w:themeTint="BF"/>
        </w:rPr>
        <w:t>CREG</w:t>
      </w:r>
      <w:proofErr w:type="spellEnd"/>
      <w:r w:rsidR="003618E3" w:rsidRPr="0091080F">
        <w:rPr>
          <w:rFonts w:ascii="Nunito" w:hAnsi="Nunito" w:cs="Tahoma"/>
          <w:color w:val="404040" w:themeColor="text1" w:themeTint="BF"/>
        </w:rPr>
        <w:t xml:space="preserve"> 015 de 2018 o la que la modifique o sustituya.</w:t>
      </w:r>
    </w:p>
    <w:p w14:paraId="06BAE608" w14:textId="77777777" w:rsidR="005A7EAC" w:rsidRPr="0091080F" w:rsidRDefault="005A7EAC" w:rsidP="005400B2">
      <w:pPr>
        <w:jc w:val="both"/>
        <w:rPr>
          <w:rFonts w:ascii="Nunito" w:hAnsi="Nunito" w:cs="Tahoma"/>
          <w:b/>
          <w:color w:val="404040" w:themeColor="text1" w:themeTint="BF"/>
        </w:rPr>
      </w:pPr>
    </w:p>
    <w:p w14:paraId="7A2D74BD"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Riesgo de la Vida Humana: </w:t>
      </w:r>
      <w:r w:rsidRPr="0091080F">
        <w:rPr>
          <w:rFonts w:ascii="Nunito" w:hAnsi="Nunito" w:cs="Tahoma"/>
          <w:color w:val="404040" w:themeColor="text1" w:themeTint="BF"/>
        </w:rPr>
        <w:t xml:space="preserve">Situación de indisponibilidad ocasionada para enfrentar las situaciones acontecidas de riesgo de la vida humana. Para su exclusión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deberá elaborar un informe en el que documente y soporte esta situación.</w:t>
      </w:r>
    </w:p>
    <w:p w14:paraId="19F22AA5" w14:textId="77777777" w:rsidR="00B16AA9" w:rsidRPr="0091080F" w:rsidRDefault="00B16AA9" w:rsidP="005400B2">
      <w:pPr>
        <w:jc w:val="both"/>
        <w:rPr>
          <w:rFonts w:ascii="Nunito" w:hAnsi="Nunito" w:cs="Tahoma"/>
          <w:color w:val="404040" w:themeColor="text1" w:themeTint="BF"/>
        </w:rPr>
      </w:pPr>
    </w:p>
    <w:p w14:paraId="3CE472F7" w14:textId="1F7257AC"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Evento </w:t>
      </w:r>
      <w:r w:rsidR="005A7EAC" w:rsidRPr="0091080F">
        <w:rPr>
          <w:rFonts w:ascii="Nunito" w:hAnsi="Nunito" w:cs="Tahoma"/>
          <w:b/>
          <w:color w:val="404040" w:themeColor="text1" w:themeTint="BF"/>
        </w:rPr>
        <w:t>N</w:t>
      </w:r>
      <w:r w:rsidRPr="0091080F">
        <w:rPr>
          <w:rFonts w:ascii="Nunito" w:hAnsi="Nunito" w:cs="Tahoma"/>
          <w:b/>
          <w:color w:val="404040" w:themeColor="text1" w:themeTint="BF"/>
        </w:rPr>
        <w:t xml:space="preserve">o </w:t>
      </w:r>
      <w:r w:rsidR="005A7EAC" w:rsidRPr="0091080F">
        <w:rPr>
          <w:rFonts w:ascii="Nunito" w:hAnsi="Nunito" w:cs="Tahoma"/>
          <w:b/>
          <w:color w:val="404040" w:themeColor="text1" w:themeTint="BF"/>
        </w:rPr>
        <w:t>P</w:t>
      </w:r>
      <w:r w:rsidRPr="0091080F">
        <w:rPr>
          <w:rFonts w:ascii="Nunito" w:hAnsi="Nunito" w:cs="Tahoma"/>
          <w:b/>
          <w:color w:val="404040" w:themeColor="text1" w:themeTint="BF"/>
        </w:rPr>
        <w:t xml:space="preserve">rogramado en otro sistema: </w:t>
      </w:r>
      <w:r w:rsidRPr="0091080F">
        <w:rPr>
          <w:rFonts w:ascii="Nunito" w:hAnsi="Nunito" w:cs="Tahoma"/>
          <w:color w:val="404040" w:themeColor="text1" w:themeTint="BF"/>
        </w:rPr>
        <w:t xml:space="preserve">Situación de indisponibilidad total de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proofErr w:type="gram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w:t>
      </w:r>
      <w:proofErr w:type="gramEnd"/>
      <w:r w:rsidRPr="0091080F">
        <w:rPr>
          <w:rFonts w:ascii="Nunito" w:hAnsi="Nunito" w:cs="Tahoma"/>
          <w:color w:val="404040" w:themeColor="text1" w:themeTint="BF"/>
        </w:rPr>
        <w:t xml:space="preserve"> el cual no se puede operar a causa de la indisponibilidad de un activo no considerado como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(Excepto los activos de uso del </w:t>
      </w:r>
      <w:proofErr w:type="spellStart"/>
      <w:r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donde se aplica la causa Activos </w:t>
      </w:r>
      <w:proofErr w:type="spellStart"/>
      <w:r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w:t>
      </w:r>
    </w:p>
    <w:p w14:paraId="1AF8AD00" w14:textId="77777777" w:rsidR="00FA319A" w:rsidRPr="0091080F" w:rsidRDefault="00FA319A" w:rsidP="005400B2">
      <w:pPr>
        <w:jc w:val="both"/>
        <w:rPr>
          <w:rFonts w:ascii="Nunito" w:hAnsi="Nunito" w:cs="Tahoma"/>
          <w:color w:val="404040" w:themeColor="text1" w:themeTint="BF"/>
        </w:rPr>
      </w:pPr>
    </w:p>
    <w:p w14:paraId="2C7A3E0B" w14:textId="77777777" w:rsidR="00FF505E" w:rsidRPr="0091080F" w:rsidRDefault="00FF505E" w:rsidP="005400B2">
      <w:pPr>
        <w:jc w:val="both"/>
        <w:rPr>
          <w:rFonts w:ascii="Nunito" w:hAnsi="Nunito" w:cs="Tahoma"/>
          <w:color w:val="404040" w:themeColor="text1" w:themeTint="BF"/>
        </w:rPr>
      </w:pPr>
    </w:p>
    <w:p w14:paraId="06C6EFFF" w14:textId="27F520EB" w:rsidR="00783E85" w:rsidRPr="0091080F" w:rsidRDefault="00783E85" w:rsidP="0091080F">
      <w:pPr>
        <w:pStyle w:val="Estilonmerocompleto"/>
      </w:pPr>
      <w:bookmarkStart w:id="21" w:name="_Toc161654363"/>
      <w:r w:rsidRPr="0091080F">
        <w:t>Tipos de reportes</w:t>
      </w:r>
      <w:bookmarkEnd w:id="21"/>
    </w:p>
    <w:p w14:paraId="442EF7CF" w14:textId="77777777" w:rsidR="00783E85" w:rsidRPr="0091080F" w:rsidRDefault="00783E85" w:rsidP="005400B2">
      <w:pPr>
        <w:jc w:val="both"/>
        <w:rPr>
          <w:rFonts w:ascii="Nunito" w:hAnsi="Nunito" w:cs="Tahoma"/>
          <w:color w:val="404040" w:themeColor="text1" w:themeTint="BF"/>
        </w:rPr>
      </w:pPr>
    </w:p>
    <w:p w14:paraId="6A8F66F3" w14:textId="0712F28B" w:rsidR="003618E3" w:rsidRPr="0091080F" w:rsidRDefault="003618E3" w:rsidP="000468FE">
      <w:pPr>
        <w:jc w:val="both"/>
        <w:rPr>
          <w:rFonts w:ascii="Nunito" w:hAnsi="Nunito" w:cs="Tahoma"/>
          <w:color w:val="404040" w:themeColor="text1" w:themeTint="BF"/>
        </w:rPr>
      </w:pPr>
      <w:r w:rsidRPr="0091080F">
        <w:rPr>
          <w:rFonts w:ascii="Nunito" w:hAnsi="Nunito" w:cs="Tahoma"/>
          <w:color w:val="404040" w:themeColor="text1" w:themeTint="BF"/>
        </w:rPr>
        <w:t xml:space="preserve">Los agentes deberán suministrar información operativa sobre los activos definidos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 en los tipos de reportes </w:t>
      </w:r>
      <w:r w:rsidR="00A60AEF" w:rsidRPr="0091080F">
        <w:rPr>
          <w:rFonts w:ascii="Nunito" w:hAnsi="Nunito" w:cs="Tahoma"/>
          <w:color w:val="404040" w:themeColor="text1" w:themeTint="BF"/>
        </w:rPr>
        <w:t>establecidos</w:t>
      </w:r>
      <w:r w:rsidRPr="0091080F">
        <w:rPr>
          <w:rFonts w:ascii="Nunito" w:hAnsi="Nunito" w:cs="Tahoma"/>
          <w:color w:val="404040" w:themeColor="text1" w:themeTint="BF"/>
        </w:rPr>
        <w:t xml:space="preserve"> en el numeral 2 de este documento; siendo responsabilidad del reporte de la información, con calidad y oportunidad el agente a quien se le remuneren los activos.</w:t>
      </w:r>
    </w:p>
    <w:p w14:paraId="281195D1" w14:textId="77777777" w:rsidR="00825DD7" w:rsidRPr="0091080F" w:rsidRDefault="00825DD7" w:rsidP="000468FE">
      <w:pPr>
        <w:jc w:val="both"/>
        <w:rPr>
          <w:rFonts w:ascii="Nunito" w:hAnsi="Nunito" w:cs="Tahoma"/>
          <w:color w:val="404040" w:themeColor="text1" w:themeTint="BF"/>
        </w:rPr>
      </w:pPr>
    </w:p>
    <w:p w14:paraId="6F6CD523" w14:textId="77777777"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El reporte de ocurrencias en los activos del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 xml:space="preserve"> se hace en dos instancias: </w:t>
      </w:r>
    </w:p>
    <w:p w14:paraId="52EDDBA9" w14:textId="77777777" w:rsidR="000468FE" w:rsidRPr="0091080F" w:rsidRDefault="000468FE" w:rsidP="003618E3">
      <w:pPr>
        <w:rPr>
          <w:rFonts w:ascii="Nunito" w:hAnsi="Nunito" w:cs="Tahoma"/>
          <w:color w:val="404040" w:themeColor="text1" w:themeTint="BF"/>
        </w:rPr>
      </w:pPr>
    </w:p>
    <w:p w14:paraId="3D398BD6" w14:textId="77777777" w:rsidR="003618E3" w:rsidRPr="0091080F" w:rsidRDefault="003618E3" w:rsidP="003618E3">
      <w:pPr>
        <w:pStyle w:val="Prrafodelista"/>
        <w:numPr>
          <w:ilvl w:val="0"/>
          <w:numId w:val="11"/>
        </w:numPr>
        <w:spacing w:before="0" w:after="0"/>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De manera telefónica al CND, para Reportar las ocurrencias sobre los activos del </w:t>
      </w:r>
      <w:proofErr w:type="spellStart"/>
      <w:r w:rsidRPr="0091080F">
        <w:rPr>
          <w:rFonts w:ascii="Nunito" w:hAnsi="Nunito" w:cs="Tahoma"/>
          <w:color w:val="404040" w:themeColor="text1" w:themeTint="BF"/>
          <w:sz w:val="24"/>
          <w:szCs w:val="24"/>
        </w:rPr>
        <w:t>STR</w:t>
      </w:r>
      <w:proofErr w:type="spellEnd"/>
      <w:r w:rsidRPr="0091080F">
        <w:rPr>
          <w:rFonts w:ascii="Nunito" w:hAnsi="Nunito" w:cs="Tahoma"/>
          <w:color w:val="404040" w:themeColor="text1" w:themeTint="BF"/>
          <w:sz w:val="24"/>
          <w:szCs w:val="24"/>
        </w:rPr>
        <w:t xml:space="preserve">: se realiza dentro de los plazos establecidos del anexo general de la Resolución </w:t>
      </w:r>
      <w:proofErr w:type="spellStart"/>
      <w:r w:rsidRPr="0091080F">
        <w:rPr>
          <w:rFonts w:ascii="Nunito" w:hAnsi="Nunito" w:cs="Tahoma"/>
          <w:color w:val="404040" w:themeColor="text1" w:themeTint="BF"/>
          <w:sz w:val="24"/>
          <w:szCs w:val="24"/>
        </w:rPr>
        <w:t>CREG</w:t>
      </w:r>
      <w:proofErr w:type="spellEnd"/>
      <w:r w:rsidRPr="0091080F">
        <w:rPr>
          <w:rFonts w:ascii="Nunito" w:hAnsi="Nunito" w:cs="Tahoma"/>
          <w:color w:val="404040" w:themeColor="text1" w:themeTint="BF"/>
          <w:sz w:val="24"/>
          <w:szCs w:val="24"/>
        </w:rPr>
        <w:t xml:space="preserve"> 015 de 2018, o la que la modifique o sustituya, de la siguiente manera:</w:t>
      </w:r>
    </w:p>
    <w:p w14:paraId="63B66EC6" w14:textId="77777777" w:rsidR="003618E3" w:rsidRPr="0091080F" w:rsidRDefault="003618E3" w:rsidP="003618E3">
      <w:pPr>
        <w:pStyle w:val="Prrafodelista"/>
        <w:rPr>
          <w:rFonts w:ascii="Nunito" w:hAnsi="Nunito" w:cs="Tahoma"/>
          <w:color w:val="404040" w:themeColor="text1" w:themeTint="BF"/>
          <w:sz w:val="24"/>
          <w:szCs w:val="24"/>
        </w:rPr>
      </w:pPr>
    </w:p>
    <w:p w14:paraId="68C4A08E" w14:textId="316E977D" w:rsidR="003618E3" w:rsidRPr="0091080F" w:rsidRDefault="003618E3" w:rsidP="003618E3">
      <w:pPr>
        <w:pStyle w:val="Prrafodelista"/>
        <w:numPr>
          <w:ilvl w:val="0"/>
          <w:numId w:val="10"/>
        </w:numPr>
        <w:spacing w:before="0" w:after="0"/>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En todos los casos, la finalización de la ejecución de maniobras sobre activos del </w:t>
      </w:r>
      <w:proofErr w:type="spellStart"/>
      <w:r w:rsidRPr="0091080F">
        <w:rPr>
          <w:rFonts w:ascii="Nunito" w:hAnsi="Nunito" w:cs="Tahoma"/>
          <w:color w:val="404040" w:themeColor="text1" w:themeTint="BF"/>
          <w:sz w:val="24"/>
          <w:szCs w:val="24"/>
        </w:rPr>
        <w:t>STR</w:t>
      </w:r>
      <w:proofErr w:type="spellEnd"/>
      <w:r w:rsidRPr="0091080F">
        <w:rPr>
          <w:rFonts w:ascii="Nunito" w:hAnsi="Nunito" w:cs="Tahoma"/>
          <w:color w:val="404040" w:themeColor="text1" w:themeTint="BF"/>
          <w:sz w:val="24"/>
          <w:szCs w:val="24"/>
        </w:rPr>
        <w:t xml:space="preserve"> deberá ser informada por el </w:t>
      </w:r>
      <w:proofErr w:type="spellStart"/>
      <w:r w:rsidRPr="0091080F">
        <w:rPr>
          <w:rFonts w:ascii="Nunito" w:hAnsi="Nunito" w:cs="Tahoma"/>
          <w:color w:val="404040" w:themeColor="text1" w:themeTint="BF"/>
          <w:sz w:val="24"/>
          <w:szCs w:val="24"/>
        </w:rPr>
        <w:t>OR</w:t>
      </w:r>
      <w:proofErr w:type="spellEnd"/>
      <w:r w:rsidRPr="0091080F">
        <w:rPr>
          <w:rFonts w:ascii="Nunito" w:hAnsi="Nunito" w:cs="Tahoma"/>
          <w:color w:val="404040" w:themeColor="text1" w:themeTint="BF"/>
          <w:sz w:val="24"/>
          <w:szCs w:val="24"/>
        </w:rPr>
        <w:t xml:space="preserve"> al </w:t>
      </w:r>
      <w:proofErr w:type="spellStart"/>
      <w:r w:rsidRPr="0091080F">
        <w:rPr>
          <w:rFonts w:ascii="Nunito" w:hAnsi="Nunito" w:cs="Tahoma"/>
          <w:color w:val="404040" w:themeColor="text1" w:themeTint="BF"/>
          <w:sz w:val="24"/>
          <w:szCs w:val="24"/>
        </w:rPr>
        <w:t>CND</w:t>
      </w:r>
      <w:proofErr w:type="spellEnd"/>
      <w:r w:rsidRPr="0091080F">
        <w:rPr>
          <w:rFonts w:ascii="Nunito" w:hAnsi="Nunito" w:cs="Tahoma"/>
          <w:color w:val="404040" w:themeColor="text1" w:themeTint="BF"/>
          <w:sz w:val="24"/>
          <w:szCs w:val="24"/>
        </w:rPr>
        <w:t xml:space="preserve"> dentro de los cinco (5) minutos siguientes</w:t>
      </w:r>
      <w:r w:rsidR="002B6435" w:rsidRPr="0091080F">
        <w:rPr>
          <w:rFonts w:ascii="Nunito" w:hAnsi="Nunito" w:cs="Tahoma"/>
          <w:color w:val="404040" w:themeColor="text1" w:themeTint="BF"/>
          <w:sz w:val="24"/>
          <w:szCs w:val="24"/>
        </w:rPr>
        <w:t xml:space="preserve"> a la ocurrencia de esta</w:t>
      </w:r>
      <w:r w:rsidRPr="0091080F">
        <w:rPr>
          <w:rFonts w:ascii="Nunito" w:hAnsi="Nunito" w:cs="Tahoma"/>
          <w:color w:val="404040" w:themeColor="text1" w:themeTint="BF"/>
          <w:sz w:val="24"/>
          <w:szCs w:val="24"/>
        </w:rPr>
        <w:t>.</w:t>
      </w:r>
    </w:p>
    <w:p w14:paraId="54FA063C" w14:textId="77777777" w:rsidR="002B6435" w:rsidRPr="0091080F" w:rsidRDefault="002B6435" w:rsidP="002B6435">
      <w:pPr>
        <w:pStyle w:val="Prrafodelista"/>
        <w:spacing w:before="0" w:after="0"/>
        <w:contextualSpacing w:val="0"/>
        <w:rPr>
          <w:rFonts w:ascii="Nunito" w:hAnsi="Nunito" w:cs="Tahoma"/>
          <w:color w:val="404040" w:themeColor="text1" w:themeTint="BF"/>
          <w:sz w:val="24"/>
          <w:szCs w:val="24"/>
        </w:rPr>
      </w:pPr>
    </w:p>
    <w:p w14:paraId="5A5066BD" w14:textId="0B3B05BD" w:rsidR="003618E3" w:rsidRPr="0091080F" w:rsidRDefault="003618E3" w:rsidP="003618E3">
      <w:pPr>
        <w:pStyle w:val="Prrafodelista"/>
        <w:numPr>
          <w:ilvl w:val="0"/>
          <w:numId w:val="10"/>
        </w:numPr>
        <w:spacing w:before="0" w:after="0"/>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En todos los casos, los </w:t>
      </w:r>
      <w:proofErr w:type="spellStart"/>
      <w:r w:rsidRPr="0091080F">
        <w:rPr>
          <w:rFonts w:ascii="Nunito" w:hAnsi="Nunito" w:cs="Tahoma"/>
          <w:color w:val="404040" w:themeColor="text1" w:themeTint="BF"/>
          <w:sz w:val="24"/>
          <w:szCs w:val="24"/>
        </w:rPr>
        <w:t>OR</w:t>
      </w:r>
      <w:proofErr w:type="spellEnd"/>
      <w:r w:rsidRPr="0091080F">
        <w:rPr>
          <w:rFonts w:ascii="Nunito" w:hAnsi="Nunito" w:cs="Tahoma"/>
          <w:color w:val="404040" w:themeColor="text1" w:themeTint="BF"/>
          <w:sz w:val="24"/>
          <w:szCs w:val="24"/>
        </w:rPr>
        <w:t xml:space="preserve"> deberán informar al CND la ocurrencia de cualquier evento dentro de los quince (15) minutos siguientes a la ocurrencia </w:t>
      </w:r>
      <w:r w:rsidR="002B6435" w:rsidRPr="0091080F">
        <w:rPr>
          <w:rFonts w:ascii="Nunito" w:hAnsi="Nunito" w:cs="Tahoma"/>
          <w:color w:val="404040" w:themeColor="text1" w:themeTint="BF"/>
          <w:sz w:val="24"/>
          <w:szCs w:val="24"/>
        </w:rPr>
        <w:t>de este</w:t>
      </w:r>
      <w:r w:rsidRPr="0091080F">
        <w:rPr>
          <w:rFonts w:ascii="Nunito" w:hAnsi="Nunito" w:cs="Tahoma"/>
          <w:color w:val="404040" w:themeColor="text1" w:themeTint="BF"/>
          <w:sz w:val="24"/>
          <w:szCs w:val="24"/>
        </w:rPr>
        <w:t xml:space="preserve">. </w:t>
      </w:r>
    </w:p>
    <w:p w14:paraId="598243DD" w14:textId="77777777" w:rsidR="003618E3" w:rsidRPr="0091080F" w:rsidRDefault="003618E3" w:rsidP="003618E3">
      <w:pPr>
        <w:pStyle w:val="Prrafodelista"/>
        <w:rPr>
          <w:rFonts w:ascii="Nunito" w:hAnsi="Nunito" w:cs="Tahoma"/>
          <w:color w:val="404040" w:themeColor="text1" w:themeTint="BF"/>
          <w:sz w:val="24"/>
          <w:szCs w:val="24"/>
        </w:rPr>
      </w:pPr>
    </w:p>
    <w:p w14:paraId="75726201" w14:textId="77777777" w:rsidR="003618E3" w:rsidRPr="0091080F" w:rsidRDefault="003618E3" w:rsidP="003618E3">
      <w:pPr>
        <w:pStyle w:val="Prrafodelista"/>
        <w:numPr>
          <w:ilvl w:val="0"/>
          <w:numId w:val="11"/>
        </w:numPr>
        <w:spacing w:before="0" w:after="0"/>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Detallar la información operativa del reporte en la base de datos del CND</w:t>
      </w:r>
      <w:r w:rsidRPr="0091080F">
        <w:rPr>
          <w:rFonts w:ascii="Nunito" w:hAnsi="Nunito" w:cs="Tahoma"/>
          <w:b/>
          <w:color w:val="404040" w:themeColor="text1" w:themeTint="BF"/>
          <w:sz w:val="24"/>
          <w:szCs w:val="24"/>
        </w:rPr>
        <w:t xml:space="preserve"> </w:t>
      </w:r>
      <w:r w:rsidRPr="0091080F">
        <w:rPr>
          <w:rFonts w:ascii="Nunito" w:hAnsi="Nunito" w:cs="Tahoma"/>
          <w:color w:val="404040" w:themeColor="text1" w:themeTint="BF"/>
          <w:sz w:val="24"/>
          <w:szCs w:val="24"/>
        </w:rPr>
        <w:t>seleccionando el tipo de reporte que aplica:</w:t>
      </w:r>
      <w:r w:rsidRPr="0091080F">
        <w:rPr>
          <w:rFonts w:ascii="Nunito" w:hAnsi="Nunito" w:cs="Tahoma"/>
          <w:b/>
          <w:color w:val="404040" w:themeColor="text1" w:themeTint="BF"/>
          <w:sz w:val="24"/>
          <w:szCs w:val="24"/>
        </w:rPr>
        <w:t xml:space="preserve"> </w:t>
      </w:r>
    </w:p>
    <w:p w14:paraId="42596BCE" w14:textId="77777777" w:rsidR="002B6435" w:rsidRPr="0091080F" w:rsidRDefault="002B6435" w:rsidP="002B6435">
      <w:pPr>
        <w:pStyle w:val="Prrafodelista"/>
        <w:spacing w:before="0" w:after="0"/>
        <w:ind w:left="360"/>
        <w:contextualSpacing w:val="0"/>
        <w:rPr>
          <w:rFonts w:ascii="Nunito" w:hAnsi="Nunito" w:cs="Tahoma"/>
          <w:color w:val="404040" w:themeColor="text1" w:themeTint="BF"/>
          <w:sz w:val="24"/>
          <w:szCs w:val="24"/>
        </w:rPr>
      </w:pPr>
    </w:p>
    <w:p w14:paraId="4026AFB5" w14:textId="7CEF7843" w:rsidR="003618E3" w:rsidRPr="0091080F" w:rsidRDefault="002B6435" w:rsidP="003618E3">
      <w:pPr>
        <w:pStyle w:val="Prrafodelista"/>
        <w:numPr>
          <w:ilvl w:val="1"/>
          <w:numId w:val="11"/>
        </w:numPr>
        <w:spacing w:before="0" w:after="0"/>
        <w:contextualSpacing w:val="0"/>
        <w:rPr>
          <w:rFonts w:ascii="Nunito" w:hAnsi="Nunito" w:cs="Tahoma"/>
          <w:color w:val="404040" w:themeColor="text1" w:themeTint="BF"/>
          <w:sz w:val="24"/>
          <w:szCs w:val="24"/>
        </w:rPr>
      </w:pPr>
      <w:r w:rsidRPr="0091080F">
        <w:rPr>
          <w:rFonts w:ascii="Nunito" w:hAnsi="Nunito" w:cs="Tahoma"/>
          <w:b/>
          <w:color w:val="404040" w:themeColor="text1" w:themeTint="BF"/>
          <w:sz w:val="24"/>
          <w:szCs w:val="24"/>
        </w:rPr>
        <w:t>Operativo</w:t>
      </w:r>
      <w:r w:rsidR="003618E3" w:rsidRPr="0091080F">
        <w:rPr>
          <w:rFonts w:ascii="Nunito" w:hAnsi="Nunito" w:cs="Tahoma"/>
          <w:b/>
          <w:color w:val="404040" w:themeColor="text1" w:themeTint="BF"/>
          <w:sz w:val="24"/>
          <w:szCs w:val="24"/>
        </w:rPr>
        <w:t xml:space="preserve"> </w:t>
      </w:r>
    </w:p>
    <w:p w14:paraId="272F8999" w14:textId="06274F4E" w:rsidR="003618E3" w:rsidRPr="0091080F" w:rsidRDefault="002B6435" w:rsidP="003618E3">
      <w:pPr>
        <w:pStyle w:val="Prrafodelista"/>
        <w:numPr>
          <w:ilvl w:val="1"/>
          <w:numId w:val="11"/>
        </w:numPr>
        <w:spacing w:before="0" w:after="0"/>
        <w:contextualSpacing w:val="0"/>
        <w:rPr>
          <w:rFonts w:ascii="Nunito" w:hAnsi="Nunito" w:cs="Tahoma"/>
          <w:color w:val="404040" w:themeColor="text1" w:themeTint="BF"/>
          <w:sz w:val="24"/>
          <w:szCs w:val="24"/>
        </w:rPr>
      </w:pPr>
      <w:r w:rsidRPr="0091080F">
        <w:rPr>
          <w:rFonts w:ascii="Nunito" w:hAnsi="Nunito" w:cs="Tahoma"/>
          <w:b/>
          <w:color w:val="404040" w:themeColor="text1" w:themeTint="BF"/>
          <w:sz w:val="24"/>
          <w:szCs w:val="24"/>
        </w:rPr>
        <w:t>Comercial</w:t>
      </w:r>
      <w:r w:rsidR="003618E3" w:rsidRPr="0091080F">
        <w:rPr>
          <w:rFonts w:ascii="Nunito" w:hAnsi="Nunito" w:cs="Tahoma"/>
          <w:b/>
          <w:color w:val="404040" w:themeColor="text1" w:themeTint="BF"/>
          <w:sz w:val="24"/>
          <w:szCs w:val="24"/>
        </w:rPr>
        <w:t xml:space="preserve"> </w:t>
      </w:r>
    </w:p>
    <w:p w14:paraId="575D9C97" w14:textId="77777777" w:rsidR="003618E3" w:rsidRPr="0091080F" w:rsidRDefault="003618E3" w:rsidP="003618E3">
      <w:pPr>
        <w:pStyle w:val="Prrafodelista"/>
        <w:spacing w:before="0" w:after="0"/>
        <w:ind w:left="360"/>
        <w:contextualSpacing w:val="0"/>
        <w:rPr>
          <w:rFonts w:ascii="Nunito" w:hAnsi="Nunito" w:cs="Tahoma"/>
          <w:color w:val="404040" w:themeColor="text1" w:themeTint="BF"/>
          <w:sz w:val="24"/>
          <w:szCs w:val="24"/>
        </w:rPr>
      </w:pPr>
    </w:p>
    <w:p w14:paraId="3D4D3275" w14:textId="77777777" w:rsidR="003618E3" w:rsidRPr="0091080F" w:rsidRDefault="003618E3" w:rsidP="003618E3">
      <w:pPr>
        <w:pStyle w:val="Prrafodelista"/>
        <w:spacing w:before="0" w:after="0"/>
        <w:ind w:left="708"/>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Esta información debe ser ingresada en la aplicación dispuesta para este fin por el CND en los plazos previstos en el numeral 5.1.4.6 de la resolución </w:t>
      </w:r>
      <w:proofErr w:type="spellStart"/>
      <w:r w:rsidRPr="0091080F">
        <w:rPr>
          <w:rFonts w:ascii="Nunito" w:hAnsi="Nunito" w:cs="Tahoma"/>
          <w:color w:val="404040" w:themeColor="text1" w:themeTint="BF"/>
          <w:sz w:val="24"/>
          <w:szCs w:val="24"/>
        </w:rPr>
        <w:t>CREG</w:t>
      </w:r>
      <w:proofErr w:type="spellEnd"/>
      <w:r w:rsidRPr="0091080F">
        <w:rPr>
          <w:rFonts w:ascii="Nunito" w:hAnsi="Nunito" w:cs="Tahoma"/>
          <w:color w:val="404040" w:themeColor="text1" w:themeTint="BF"/>
          <w:sz w:val="24"/>
          <w:szCs w:val="24"/>
        </w:rPr>
        <w:t xml:space="preserve"> 015 de 2018. De manera general el </w:t>
      </w:r>
      <w:proofErr w:type="spellStart"/>
      <w:r w:rsidRPr="0091080F">
        <w:rPr>
          <w:rFonts w:ascii="Nunito" w:hAnsi="Nunito" w:cs="Tahoma"/>
          <w:color w:val="404040" w:themeColor="text1" w:themeTint="BF"/>
          <w:sz w:val="24"/>
          <w:szCs w:val="24"/>
        </w:rPr>
        <w:t>OR</w:t>
      </w:r>
      <w:proofErr w:type="spellEnd"/>
      <w:r w:rsidRPr="0091080F">
        <w:rPr>
          <w:rFonts w:ascii="Nunito" w:hAnsi="Nunito" w:cs="Tahoma"/>
          <w:color w:val="404040" w:themeColor="text1" w:themeTint="BF"/>
          <w:sz w:val="24"/>
          <w:szCs w:val="24"/>
        </w:rPr>
        <w:t xml:space="preserve"> debe ingresar la información detallada de las ocurrencias en activos de del </w:t>
      </w:r>
      <w:proofErr w:type="spellStart"/>
      <w:r w:rsidRPr="0091080F">
        <w:rPr>
          <w:rFonts w:ascii="Nunito" w:hAnsi="Nunito" w:cs="Tahoma"/>
          <w:color w:val="404040" w:themeColor="text1" w:themeTint="BF"/>
          <w:sz w:val="24"/>
          <w:szCs w:val="24"/>
        </w:rPr>
        <w:t>STR</w:t>
      </w:r>
      <w:proofErr w:type="spellEnd"/>
      <w:r w:rsidRPr="0091080F">
        <w:rPr>
          <w:rFonts w:ascii="Nunito" w:hAnsi="Nunito" w:cs="Tahoma"/>
          <w:color w:val="404040" w:themeColor="text1" w:themeTint="BF"/>
          <w:sz w:val="24"/>
          <w:szCs w:val="24"/>
        </w:rPr>
        <w:t xml:space="preserve">, con plazo máximo hasta las 12:00 horas del día siguiente a la operación. </w:t>
      </w:r>
    </w:p>
    <w:p w14:paraId="55959808" w14:textId="77777777" w:rsidR="003618E3" w:rsidRPr="0091080F" w:rsidRDefault="003618E3" w:rsidP="003618E3">
      <w:pPr>
        <w:pStyle w:val="Prrafodelista"/>
        <w:rPr>
          <w:rFonts w:ascii="Nunito" w:hAnsi="Nunito" w:cs="Tahoma"/>
          <w:color w:val="404040" w:themeColor="text1" w:themeTint="BF"/>
          <w:sz w:val="24"/>
          <w:szCs w:val="24"/>
        </w:rPr>
      </w:pPr>
    </w:p>
    <w:p w14:paraId="66F64977" w14:textId="52BDE1A3" w:rsidR="003618E3" w:rsidRPr="0091080F" w:rsidRDefault="003618E3" w:rsidP="00FC2EB6">
      <w:pPr>
        <w:jc w:val="both"/>
        <w:rPr>
          <w:rFonts w:ascii="Nunito" w:hAnsi="Nunito" w:cs="Tahoma"/>
          <w:color w:val="404040" w:themeColor="text1" w:themeTint="BF"/>
        </w:rPr>
      </w:pPr>
      <w:r w:rsidRPr="0091080F">
        <w:rPr>
          <w:rFonts w:ascii="Nunito" w:hAnsi="Nunito" w:cs="Tahoma"/>
          <w:color w:val="404040" w:themeColor="text1" w:themeTint="BF"/>
        </w:rPr>
        <w:t>En la</w:t>
      </w:r>
      <w:r w:rsidR="00E14F66"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E14F66" w:rsidRPr="0091080F">
        <w:rPr>
          <w:rFonts w:ascii="Nunito" w:hAnsi="Nunito" w:cs="Tahoma"/>
          <w:color w:val="404040" w:themeColor="text1" w:themeTint="BF"/>
        </w:rPr>
        <w:t>tablas 1, 2 y 3</w:t>
      </w:r>
      <w:r w:rsidRPr="0091080F">
        <w:rPr>
          <w:rFonts w:ascii="Nunito" w:hAnsi="Nunito" w:cs="Tahoma"/>
          <w:color w:val="404040" w:themeColor="text1" w:themeTint="BF"/>
        </w:rPr>
        <w:t xml:space="preserve"> se clasifican los tipos de</w:t>
      </w:r>
      <w:r w:rsidR="00FC2EB6" w:rsidRPr="0091080F">
        <w:rPr>
          <w:rFonts w:ascii="Nunito" w:hAnsi="Nunito" w:cs="Tahoma"/>
          <w:color w:val="404040" w:themeColor="text1" w:themeTint="BF"/>
        </w:rPr>
        <w:t xml:space="preserve"> acciones</w:t>
      </w:r>
      <w:r w:rsidR="00E14F66" w:rsidRPr="0091080F">
        <w:rPr>
          <w:rFonts w:ascii="Nunito" w:hAnsi="Nunito" w:cs="Tahoma"/>
          <w:color w:val="404040" w:themeColor="text1" w:themeTint="BF"/>
        </w:rPr>
        <w:t xml:space="preserve">, </w:t>
      </w:r>
      <w:r w:rsidR="00B36CD7" w:rsidRPr="0091080F">
        <w:rPr>
          <w:rFonts w:ascii="Nunito" w:hAnsi="Nunito" w:cs="Tahoma"/>
          <w:color w:val="404040" w:themeColor="text1" w:themeTint="BF"/>
        </w:rPr>
        <w:t>origen de la acción</w:t>
      </w:r>
      <w:r w:rsidR="00E14F66" w:rsidRPr="0091080F">
        <w:rPr>
          <w:rFonts w:ascii="Nunito" w:hAnsi="Nunito" w:cs="Tahoma"/>
          <w:color w:val="404040" w:themeColor="text1" w:themeTint="BF"/>
        </w:rPr>
        <w:t xml:space="preserve"> y causas </w:t>
      </w:r>
      <w:r w:rsidR="00D4187C" w:rsidRPr="0091080F">
        <w:rPr>
          <w:rFonts w:ascii="Nunito" w:hAnsi="Nunito" w:cs="Tahoma"/>
          <w:color w:val="404040" w:themeColor="text1" w:themeTint="BF"/>
        </w:rPr>
        <w:t xml:space="preserve">detalladas </w:t>
      </w:r>
      <w:r w:rsidRPr="0091080F">
        <w:rPr>
          <w:rFonts w:ascii="Nunito" w:hAnsi="Nunito" w:cs="Tahoma"/>
          <w:color w:val="404040" w:themeColor="text1" w:themeTint="BF"/>
        </w:rPr>
        <w:t>asociadas a los</w:t>
      </w:r>
      <w:r w:rsidR="0087730A" w:rsidRPr="0091080F">
        <w:rPr>
          <w:rFonts w:ascii="Nunito" w:hAnsi="Nunito" w:cs="Tahoma"/>
          <w:color w:val="404040" w:themeColor="text1" w:themeTint="BF"/>
        </w:rPr>
        <w:t xml:space="preserve"> registros</w:t>
      </w:r>
      <w:r w:rsidRPr="0091080F">
        <w:rPr>
          <w:rFonts w:ascii="Nunito" w:hAnsi="Nunito" w:cs="Tahoma"/>
          <w:b/>
          <w:color w:val="404040" w:themeColor="text1" w:themeTint="BF"/>
        </w:rPr>
        <w:t xml:space="preserve"> </w:t>
      </w:r>
      <w:r w:rsidR="00E62916" w:rsidRPr="0091080F">
        <w:rPr>
          <w:rFonts w:ascii="Nunito" w:hAnsi="Nunito" w:cs="Tahoma"/>
          <w:color w:val="404040" w:themeColor="text1" w:themeTint="BF"/>
        </w:rPr>
        <w:t>o</w:t>
      </w:r>
      <w:r w:rsidR="002B6435" w:rsidRPr="0091080F">
        <w:rPr>
          <w:rFonts w:ascii="Nunito" w:hAnsi="Nunito" w:cs="Tahoma"/>
          <w:color w:val="404040" w:themeColor="text1" w:themeTint="BF"/>
        </w:rPr>
        <w:t>perativo</w:t>
      </w:r>
      <w:r w:rsidR="00E62916" w:rsidRPr="0091080F">
        <w:rPr>
          <w:rFonts w:ascii="Nunito" w:hAnsi="Nunito" w:cs="Tahoma"/>
          <w:color w:val="404040" w:themeColor="text1" w:themeTint="BF"/>
        </w:rPr>
        <w:t>s</w:t>
      </w:r>
      <w:r w:rsidR="002B6435" w:rsidRPr="0091080F">
        <w:rPr>
          <w:rFonts w:ascii="Nunito" w:hAnsi="Nunito" w:cs="Tahoma"/>
          <w:color w:val="404040" w:themeColor="text1" w:themeTint="BF"/>
        </w:rPr>
        <w:t xml:space="preserve"> </w:t>
      </w:r>
      <w:r w:rsidR="00E14F66" w:rsidRPr="0091080F">
        <w:rPr>
          <w:rFonts w:ascii="Nunito" w:hAnsi="Nunito" w:cs="Tahoma"/>
          <w:color w:val="404040" w:themeColor="text1" w:themeTint="BF"/>
        </w:rPr>
        <w:t>y</w:t>
      </w:r>
      <w:r w:rsidR="002B6435" w:rsidRPr="0091080F">
        <w:rPr>
          <w:rFonts w:ascii="Nunito" w:hAnsi="Nunito" w:cs="Tahoma"/>
          <w:color w:val="404040" w:themeColor="text1" w:themeTint="BF"/>
        </w:rPr>
        <w:t xml:space="preserve"> </w:t>
      </w:r>
      <w:r w:rsidR="00E62916" w:rsidRPr="0091080F">
        <w:rPr>
          <w:rFonts w:ascii="Nunito" w:hAnsi="Nunito" w:cs="Tahoma"/>
          <w:color w:val="404040" w:themeColor="text1" w:themeTint="BF"/>
        </w:rPr>
        <w:t>c</w:t>
      </w:r>
      <w:r w:rsidR="002B6435" w:rsidRPr="0091080F">
        <w:rPr>
          <w:rFonts w:ascii="Nunito" w:hAnsi="Nunito" w:cs="Tahoma"/>
          <w:color w:val="404040" w:themeColor="text1" w:themeTint="BF"/>
        </w:rPr>
        <w:t>omercial</w:t>
      </w:r>
      <w:r w:rsidR="00E62916" w:rsidRPr="0091080F">
        <w:rPr>
          <w:rFonts w:ascii="Nunito" w:hAnsi="Nunito" w:cs="Tahoma"/>
          <w:color w:val="404040" w:themeColor="text1" w:themeTint="BF"/>
        </w:rPr>
        <w:t>es</w:t>
      </w:r>
      <w:r w:rsidRPr="0091080F">
        <w:rPr>
          <w:rFonts w:ascii="Nunito" w:hAnsi="Nunito" w:cs="Tahoma"/>
          <w:color w:val="404040" w:themeColor="text1" w:themeTint="BF"/>
        </w:rPr>
        <w:t xml:space="preserve"> </w:t>
      </w:r>
      <w:r w:rsidR="00280D77" w:rsidRPr="0091080F">
        <w:rPr>
          <w:rFonts w:ascii="Nunito" w:hAnsi="Nunito" w:cs="Tahoma"/>
          <w:color w:val="404040" w:themeColor="text1" w:themeTint="BF"/>
        </w:rPr>
        <w:t>p</w:t>
      </w:r>
      <w:r w:rsidRPr="0091080F">
        <w:rPr>
          <w:rFonts w:ascii="Nunito" w:hAnsi="Nunito" w:cs="Tahoma"/>
          <w:color w:val="404040" w:themeColor="text1" w:themeTint="BF"/>
        </w:rPr>
        <w:t xml:space="preserve">ara cada ocurrencia sobre </w:t>
      </w:r>
      <w:r w:rsidR="0087730A" w:rsidRPr="0091080F">
        <w:rPr>
          <w:rFonts w:ascii="Nunito" w:hAnsi="Nunito" w:cs="Tahoma"/>
          <w:color w:val="404040" w:themeColor="text1" w:themeTint="BF"/>
        </w:rPr>
        <w:t xml:space="preserve">los </w:t>
      </w:r>
      <w:r w:rsidRPr="0091080F">
        <w:rPr>
          <w:rFonts w:ascii="Nunito" w:hAnsi="Nunito" w:cs="Tahoma"/>
          <w:color w:val="404040" w:themeColor="text1" w:themeTint="BF"/>
        </w:rPr>
        <w:t>activo</w:t>
      </w:r>
      <w:r w:rsidR="0087730A" w:rsidRPr="0091080F">
        <w:rPr>
          <w:rFonts w:ascii="Nunito" w:hAnsi="Nunito" w:cs="Tahoma"/>
          <w:color w:val="404040" w:themeColor="text1" w:themeTint="BF"/>
        </w:rPr>
        <w:t>s</w:t>
      </w:r>
      <w:r w:rsidRPr="0091080F">
        <w:rPr>
          <w:rFonts w:ascii="Nunito" w:hAnsi="Nunito" w:cs="Tahoma"/>
          <w:color w:val="404040" w:themeColor="text1" w:themeTint="BF"/>
        </w:rPr>
        <w:t xml:space="preserve"> de</w:t>
      </w:r>
      <w:r w:rsidR="00B36CD7" w:rsidRPr="0091080F">
        <w:rPr>
          <w:rFonts w:ascii="Nunito" w:hAnsi="Nunito" w:cs="Tahoma"/>
          <w:color w:val="404040" w:themeColor="text1" w:themeTint="BF"/>
        </w:rPr>
        <w:t xml:space="preserve"> uso del</w:t>
      </w:r>
      <w:r w:rsidRPr="0091080F">
        <w:rPr>
          <w:rFonts w:ascii="Nunito" w:hAnsi="Nunito" w:cs="Tahoma"/>
          <w:color w:val="404040" w:themeColor="text1" w:themeTint="BF"/>
        </w:rPr>
        <w:t xml:space="preserve"> </w:t>
      </w:r>
      <w:proofErr w:type="spellStart"/>
      <w:r w:rsidRPr="0091080F">
        <w:rPr>
          <w:rFonts w:ascii="Nunito" w:hAnsi="Nunito" w:cs="Tahoma"/>
          <w:color w:val="404040" w:themeColor="text1" w:themeTint="BF"/>
        </w:rPr>
        <w:t>STR</w:t>
      </w:r>
      <w:proofErr w:type="spellEnd"/>
      <w:r w:rsidR="00B36CD7" w:rsidRPr="0091080F">
        <w:rPr>
          <w:rFonts w:ascii="Nunito" w:hAnsi="Nunito" w:cs="Tahoma"/>
          <w:color w:val="404040" w:themeColor="text1" w:themeTint="BF"/>
        </w:rPr>
        <w:t xml:space="preserve"> o conexión al </w:t>
      </w:r>
      <w:proofErr w:type="spellStart"/>
      <w:r w:rsidR="00B36CD7" w:rsidRPr="0091080F">
        <w:rPr>
          <w:rFonts w:ascii="Nunito" w:hAnsi="Nunito" w:cs="Tahoma"/>
          <w:color w:val="404040" w:themeColor="text1" w:themeTint="BF"/>
        </w:rPr>
        <w:t>STN</w:t>
      </w:r>
      <w:proofErr w:type="spellEnd"/>
      <w:r w:rsidR="00280D77" w:rsidRPr="0091080F">
        <w:rPr>
          <w:rFonts w:ascii="Nunito" w:hAnsi="Nunito" w:cs="Tahoma"/>
          <w:color w:val="404040" w:themeColor="text1" w:themeTint="BF"/>
        </w:rPr>
        <w:t>.</w:t>
      </w:r>
    </w:p>
    <w:p w14:paraId="116D3CEA" w14:textId="77777777" w:rsidR="003618E3" w:rsidRPr="0091080F" w:rsidRDefault="003618E3" w:rsidP="003618E3">
      <w:pPr>
        <w:ind w:left="360"/>
        <w:rPr>
          <w:rFonts w:ascii="Nunito" w:hAnsi="Nunito" w:cs="Tahoma"/>
          <w:i/>
          <w:color w:val="404040" w:themeColor="text1" w:themeTint="BF"/>
        </w:rPr>
      </w:pPr>
    </w:p>
    <w:p w14:paraId="1C74B09C" w14:textId="77777777" w:rsidR="00AC7951" w:rsidRPr="0091080F" w:rsidRDefault="00AC7951" w:rsidP="00AC7951">
      <w:pPr>
        <w:pStyle w:val="Epgrafe"/>
        <w:keepNext/>
        <w:jc w:val="center"/>
        <w:rPr>
          <w:rFonts w:ascii="Nunito" w:hAnsi="Nunito" w:cs="Tahoma"/>
          <w:i w:val="0"/>
          <w:color w:val="404040" w:themeColor="text1" w:themeTint="BF"/>
          <w:sz w:val="18"/>
          <w:szCs w:val="18"/>
        </w:rPr>
      </w:pPr>
      <w:r w:rsidRPr="0091080F">
        <w:rPr>
          <w:rFonts w:ascii="Nunito" w:hAnsi="Nunito" w:cs="Tahoma"/>
          <w:b/>
          <w:i w:val="0"/>
          <w:color w:val="404040" w:themeColor="text1" w:themeTint="BF"/>
          <w:sz w:val="18"/>
          <w:szCs w:val="18"/>
        </w:rPr>
        <w:lastRenderedPageBreak/>
        <w:t xml:space="preserve">Tabla </w:t>
      </w:r>
      <w:r w:rsidRPr="0091080F">
        <w:rPr>
          <w:rFonts w:ascii="Nunito" w:hAnsi="Nunito" w:cs="Tahoma"/>
          <w:b/>
          <w:i w:val="0"/>
          <w:color w:val="404040" w:themeColor="text1" w:themeTint="BF"/>
          <w:sz w:val="18"/>
          <w:szCs w:val="18"/>
        </w:rPr>
        <w:fldChar w:fldCharType="begin"/>
      </w:r>
      <w:r w:rsidRPr="0091080F">
        <w:rPr>
          <w:rFonts w:ascii="Nunito" w:hAnsi="Nunito" w:cs="Tahoma"/>
          <w:b/>
          <w:i w:val="0"/>
          <w:color w:val="404040" w:themeColor="text1" w:themeTint="BF"/>
          <w:sz w:val="18"/>
          <w:szCs w:val="18"/>
        </w:rPr>
        <w:instrText xml:space="preserve"> SEQ Tabla \* ARABIC </w:instrText>
      </w:r>
      <w:r w:rsidRPr="0091080F">
        <w:rPr>
          <w:rFonts w:ascii="Nunito" w:hAnsi="Nunito" w:cs="Tahoma"/>
          <w:b/>
          <w:i w:val="0"/>
          <w:color w:val="404040" w:themeColor="text1" w:themeTint="BF"/>
          <w:sz w:val="18"/>
          <w:szCs w:val="18"/>
        </w:rPr>
        <w:fldChar w:fldCharType="separate"/>
      </w:r>
      <w:r w:rsidRPr="0091080F">
        <w:rPr>
          <w:rFonts w:ascii="Nunito" w:hAnsi="Nunito" w:cs="Tahoma"/>
          <w:b/>
          <w:i w:val="0"/>
          <w:color w:val="404040" w:themeColor="text1" w:themeTint="BF"/>
          <w:sz w:val="18"/>
          <w:szCs w:val="18"/>
        </w:rPr>
        <w:t>1</w:t>
      </w:r>
      <w:r w:rsidRPr="0091080F">
        <w:rPr>
          <w:rFonts w:ascii="Nunito" w:hAnsi="Nunito" w:cs="Tahoma"/>
          <w:b/>
          <w:i w:val="0"/>
          <w:color w:val="404040" w:themeColor="text1" w:themeTint="BF"/>
          <w:sz w:val="18"/>
          <w:szCs w:val="18"/>
        </w:rPr>
        <w:fldChar w:fldCharType="end"/>
      </w:r>
      <w:r w:rsidRPr="0091080F">
        <w:rPr>
          <w:rFonts w:ascii="Nunito" w:hAnsi="Nunito" w:cs="Tahoma"/>
          <w:b/>
          <w:i w:val="0"/>
          <w:color w:val="404040" w:themeColor="text1" w:themeTint="BF"/>
          <w:sz w:val="18"/>
          <w:szCs w:val="18"/>
        </w:rPr>
        <w:t>.</w:t>
      </w:r>
      <w:r w:rsidRPr="0091080F">
        <w:rPr>
          <w:rFonts w:ascii="Nunito" w:hAnsi="Nunito" w:cs="Tahoma"/>
          <w:i w:val="0"/>
          <w:color w:val="404040" w:themeColor="text1" w:themeTint="BF"/>
          <w:sz w:val="18"/>
          <w:szCs w:val="18"/>
        </w:rPr>
        <w:t xml:space="preserve">  Clasificación de las acciones asociadas a los tipos de reporte.</w:t>
      </w:r>
    </w:p>
    <w:tbl>
      <w:tblPr>
        <w:tblW w:w="5705"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765"/>
        <w:gridCol w:w="1326"/>
        <w:gridCol w:w="1614"/>
      </w:tblGrid>
      <w:tr w:rsidR="0091080F" w:rsidRPr="0091080F" w14:paraId="173E0433" w14:textId="77777777" w:rsidTr="0092449A">
        <w:trPr>
          <w:trHeight w:val="396"/>
          <w:tblHeader/>
          <w:jc w:val="center"/>
        </w:trPr>
        <w:tc>
          <w:tcPr>
            <w:tcW w:w="2765" w:type="dxa"/>
            <w:vMerge w:val="restart"/>
            <w:tcBorders>
              <w:right w:val="single" w:sz="4" w:space="0" w:color="FFFFFF" w:themeColor="background1"/>
            </w:tcBorders>
            <w:shd w:val="clear" w:color="auto" w:fill="440099"/>
            <w:vAlign w:val="center"/>
          </w:tcPr>
          <w:p w14:paraId="7131756C" w14:textId="77777777" w:rsidR="0087730A" w:rsidRPr="00442FBE" w:rsidRDefault="0087730A"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Tipo de acción</w:t>
            </w:r>
          </w:p>
        </w:tc>
        <w:tc>
          <w:tcPr>
            <w:tcW w:w="1326" w:type="dxa"/>
            <w:vMerge w:val="restart"/>
            <w:tcBorders>
              <w:left w:val="single" w:sz="4" w:space="0" w:color="FFFFFF" w:themeColor="background1"/>
              <w:right w:val="single" w:sz="4" w:space="0" w:color="FFFFFF" w:themeColor="background1"/>
            </w:tcBorders>
            <w:shd w:val="clear" w:color="auto" w:fill="440099"/>
            <w:vAlign w:val="center"/>
          </w:tcPr>
          <w:p w14:paraId="1172929E" w14:textId="637D050E" w:rsidR="0087730A" w:rsidRPr="00442FBE" w:rsidRDefault="0087730A"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o</w:t>
            </w:r>
            <w:r w:rsidRPr="00442FBE">
              <w:rPr>
                <w:rFonts w:ascii="Nunito" w:hAnsi="Nunito" w:cs="Tahoma"/>
                <w:b/>
                <w:color w:val="FFFFFF" w:themeColor="background1"/>
                <w:sz w:val="20"/>
                <w:szCs w:val="20"/>
                <w:lang w:val="es-MX"/>
              </w:rPr>
              <w:t>perativo</w:t>
            </w:r>
          </w:p>
        </w:tc>
        <w:tc>
          <w:tcPr>
            <w:tcW w:w="1614" w:type="dxa"/>
            <w:vMerge w:val="restart"/>
            <w:tcBorders>
              <w:left w:val="single" w:sz="4" w:space="0" w:color="FFFFFF" w:themeColor="background1"/>
            </w:tcBorders>
            <w:shd w:val="clear" w:color="auto" w:fill="440099"/>
            <w:vAlign w:val="center"/>
          </w:tcPr>
          <w:p w14:paraId="736F7DE7" w14:textId="4FD984F0" w:rsidR="0087730A" w:rsidRPr="00442FBE" w:rsidRDefault="0087730A"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c</w:t>
            </w:r>
            <w:r w:rsidRPr="00442FBE">
              <w:rPr>
                <w:rFonts w:ascii="Nunito" w:hAnsi="Nunito" w:cs="Tahoma"/>
                <w:b/>
                <w:color w:val="FFFFFF" w:themeColor="background1"/>
                <w:sz w:val="20"/>
                <w:szCs w:val="20"/>
                <w:lang w:val="es-MX"/>
              </w:rPr>
              <w:t>omercial</w:t>
            </w:r>
          </w:p>
        </w:tc>
      </w:tr>
      <w:tr w:rsidR="0091080F" w:rsidRPr="0091080F" w14:paraId="67B4C8B0" w14:textId="77777777" w:rsidTr="0092449A">
        <w:trPr>
          <w:trHeight w:val="516"/>
          <w:tblHeader/>
          <w:jc w:val="center"/>
        </w:trPr>
        <w:tc>
          <w:tcPr>
            <w:tcW w:w="2765" w:type="dxa"/>
            <w:vMerge/>
            <w:tcBorders>
              <w:right w:val="single" w:sz="4" w:space="0" w:color="FFFFFF" w:themeColor="background1"/>
            </w:tcBorders>
            <w:shd w:val="clear" w:color="auto" w:fill="440099"/>
            <w:vAlign w:val="center"/>
          </w:tcPr>
          <w:p w14:paraId="4133E6FA" w14:textId="77777777" w:rsidR="0087730A" w:rsidRPr="0091080F" w:rsidRDefault="0087730A" w:rsidP="006826FB">
            <w:pPr>
              <w:jc w:val="both"/>
              <w:rPr>
                <w:rFonts w:ascii="Nunito" w:hAnsi="Nunito" w:cs="Tahoma"/>
                <w:b/>
                <w:color w:val="404040" w:themeColor="text1" w:themeTint="BF"/>
                <w:sz w:val="20"/>
                <w:szCs w:val="20"/>
              </w:rPr>
            </w:pPr>
          </w:p>
        </w:tc>
        <w:tc>
          <w:tcPr>
            <w:tcW w:w="1326" w:type="dxa"/>
            <w:vMerge/>
            <w:tcBorders>
              <w:left w:val="single" w:sz="4" w:space="0" w:color="FFFFFF" w:themeColor="background1"/>
              <w:right w:val="single" w:sz="4" w:space="0" w:color="FFFFFF" w:themeColor="background1"/>
            </w:tcBorders>
            <w:shd w:val="clear" w:color="auto" w:fill="440099"/>
            <w:vAlign w:val="center"/>
          </w:tcPr>
          <w:p w14:paraId="7F30E579" w14:textId="77777777" w:rsidR="0087730A" w:rsidRPr="0091080F" w:rsidRDefault="0087730A" w:rsidP="006826FB">
            <w:pPr>
              <w:jc w:val="both"/>
              <w:rPr>
                <w:rFonts w:ascii="Nunito" w:hAnsi="Nunito" w:cs="Tahoma"/>
                <w:b/>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11E05F4D" w14:textId="77777777" w:rsidR="0087730A" w:rsidRPr="0091080F" w:rsidRDefault="0087730A" w:rsidP="006826FB">
            <w:pPr>
              <w:jc w:val="both"/>
              <w:rPr>
                <w:rFonts w:ascii="Nunito" w:hAnsi="Nunito" w:cs="Tahoma"/>
                <w:b/>
                <w:color w:val="404040" w:themeColor="text1" w:themeTint="BF"/>
                <w:sz w:val="20"/>
                <w:szCs w:val="20"/>
              </w:rPr>
            </w:pPr>
          </w:p>
        </w:tc>
      </w:tr>
      <w:tr w:rsidR="0091080F" w:rsidRPr="0091080F" w14:paraId="6D503C52" w14:textId="77777777" w:rsidTr="00442FBE">
        <w:trPr>
          <w:trHeight w:val="300"/>
          <w:jc w:val="center"/>
        </w:trPr>
        <w:tc>
          <w:tcPr>
            <w:tcW w:w="2765" w:type="dxa"/>
            <w:shd w:val="clear" w:color="auto" w:fill="auto"/>
            <w:noWrap/>
            <w:vAlign w:val="center"/>
          </w:tcPr>
          <w:p w14:paraId="1D83FF3A"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Abrir</w:t>
            </w:r>
          </w:p>
        </w:tc>
        <w:tc>
          <w:tcPr>
            <w:tcW w:w="1326" w:type="dxa"/>
            <w:shd w:val="clear" w:color="auto" w:fill="auto"/>
            <w:noWrap/>
          </w:tcPr>
          <w:p w14:paraId="6BE30E23"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00A24C28"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599BF469" w14:textId="77777777" w:rsidTr="00442FBE">
        <w:trPr>
          <w:trHeight w:val="300"/>
          <w:jc w:val="center"/>
        </w:trPr>
        <w:tc>
          <w:tcPr>
            <w:tcW w:w="2765" w:type="dxa"/>
            <w:shd w:val="clear" w:color="auto" w:fill="auto"/>
            <w:noWrap/>
            <w:vAlign w:val="center"/>
          </w:tcPr>
          <w:p w14:paraId="3A2712EC"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Cerrar</w:t>
            </w:r>
          </w:p>
        </w:tc>
        <w:tc>
          <w:tcPr>
            <w:tcW w:w="1326" w:type="dxa"/>
            <w:shd w:val="clear" w:color="auto" w:fill="auto"/>
            <w:noWrap/>
          </w:tcPr>
          <w:p w14:paraId="080DB3CA"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10B70DE0"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60E7432E" w14:textId="77777777" w:rsidTr="00442FBE">
        <w:trPr>
          <w:trHeight w:val="300"/>
          <w:jc w:val="center"/>
        </w:trPr>
        <w:tc>
          <w:tcPr>
            <w:tcW w:w="2765" w:type="dxa"/>
            <w:shd w:val="clear" w:color="auto" w:fill="auto"/>
            <w:noWrap/>
            <w:vAlign w:val="center"/>
          </w:tcPr>
          <w:p w14:paraId="4EFC3629"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 xml:space="preserve">Subir </w:t>
            </w:r>
            <w:proofErr w:type="spellStart"/>
            <w:r w:rsidRPr="0091080F">
              <w:rPr>
                <w:rFonts w:ascii="Nunito" w:hAnsi="Nunito" w:cs="Tahoma"/>
                <w:color w:val="404040" w:themeColor="text1" w:themeTint="BF"/>
                <w:lang w:eastAsia="es-CO"/>
              </w:rPr>
              <w:t>Tap</w:t>
            </w:r>
            <w:proofErr w:type="spellEnd"/>
          </w:p>
        </w:tc>
        <w:tc>
          <w:tcPr>
            <w:tcW w:w="1326" w:type="dxa"/>
            <w:shd w:val="clear" w:color="auto" w:fill="auto"/>
            <w:noWrap/>
          </w:tcPr>
          <w:p w14:paraId="3CB6B0D1"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47AA074F"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10664001" w14:textId="77777777" w:rsidTr="00442FBE">
        <w:trPr>
          <w:trHeight w:val="300"/>
          <w:jc w:val="center"/>
        </w:trPr>
        <w:tc>
          <w:tcPr>
            <w:tcW w:w="2765" w:type="dxa"/>
            <w:shd w:val="clear" w:color="auto" w:fill="auto"/>
            <w:noWrap/>
            <w:vAlign w:val="center"/>
          </w:tcPr>
          <w:p w14:paraId="2309219E"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 xml:space="preserve">Bajar </w:t>
            </w:r>
            <w:proofErr w:type="spellStart"/>
            <w:r w:rsidRPr="0091080F">
              <w:rPr>
                <w:rFonts w:ascii="Nunito" w:hAnsi="Nunito" w:cs="Tahoma"/>
                <w:color w:val="404040" w:themeColor="text1" w:themeTint="BF"/>
                <w:lang w:eastAsia="es-CO"/>
              </w:rPr>
              <w:t>Tap</w:t>
            </w:r>
            <w:proofErr w:type="spellEnd"/>
          </w:p>
        </w:tc>
        <w:tc>
          <w:tcPr>
            <w:tcW w:w="1326" w:type="dxa"/>
            <w:shd w:val="clear" w:color="auto" w:fill="auto"/>
            <w:noWrap/>
          </w:tcPr>
          <w:p w14:paraId="305B5F13"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3C5B29FA"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17B135BF" w14:textId="77777777" w:rsidTr="00442FBE">
        <w:trPr>
          <w:trHeight w:val="300"/>
          <w:jc w:val="center"/>
        </w:trPr>
        <w:tc>
          <w:tcPr>
            <w:tcW w:w="2765" w:type="dxa"/>
            <w:shd w:val="clear" w:color="auto" w:fill="auto"/>
            <w:noWrap/>
            <w:vAlign w:val="center"/>
          </w:tcPr>
          <w:p w14:paraId="3DB21438"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Disponible</w:t>
            </w:r>
          </w:p>
        </w:tc>
        <w:tc>
          <w:tcPr>
            <w:tcW w:w="1326" w:type="dxa"/>
            <w:shd w:val="clear" w:color="auto" w:fill="auto"/>
            <w:noWrap/>
          </w:tcPr>
          <w:p w14:paraId="73BE8879"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6F868BE1"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4CFBFAC0" w14:textId="77777777" w:rsidTr="00442FBE">
        <w:trPr>
          <w:trHeight w:val="300"/>
          <w:jc w:val="center"/>
        </w:trPr>
        <w:tc>
          <w:tcPr>
            <w:tcW w:w="2765" w:type="dxa"/>
            <w:shd w:val="clear" w:color="auto" w:fill="auto"/>
            <w:noWrap/>
            <w:vAlign w:val="center"/>
          </w:tcPr>
          <w:p w14:paraId="04678F5F"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Indisponible</w:t>
            </w:r>
          </w:p>
        </w:tc>
        <w:tc>
          <w:tcPr>
            <w:tcW w:w="1326" w:type="dxa"/>
            <w:shd w:val="clear" w:color="auto" w:fill="auto"/>
            <w:noWrap/>
          </w:tcPr>
          <w:p w14:paraId="13F3DEB8"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0DB3FCF5"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68E9B9E3" w14:textId="77777777" w:rsidTr="00442FBE">
        <w:trPr>
          <w:trHeight w:val="300"/>
          <w:jc w:val="center"/>
        </w:trPr>
        <w:tc>
          <w:tcPr>
            <w:tcW w:w="2765" w:type="dxa"/>
            <w:shd w:val="clear" w:color="auto" w:fill="auto"/>
            <w:noWrap/>
            <w:vAlign w:val="center"/>
          </w:tcPr>
          <w:p w14:paraId="79CF76FB"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Cambio de disponibilidad</w:t>
            </w:r>
          </w:p>
        </w:tc>
        <w:tc>
          <w:tcPr>
            <w:tcW w:w="1326" w:type="dxa"/>
            <w:shd w:val="clear" w:color="auto" w:fill="auto"/>
            <w:noWrap/>
          </w:tcPr>
          <w:p w14:paraId="27147638"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5707FFB5"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03B74013" w14:textId="77777777" w:rsidTr="00442FBE">
        <w:trPr>
          <w:trHeight w:val="300"/>
          <w:jc w:val="center"/>
        </w:trPr>
        <w:tc>
          <w:tcPr>
            <w:tcW w:w="2765" w:type="dxa"/>
            <w:shd w:val="clear" w:color="auto" w:fill="auto"/>
            <w:noWrap/>
            <w:vAlign w:val="center"/>
          </w:tcPr>
          <w:p w14:paraId="698D3252"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No Operativo</w:t>
            </w:r>
          </w:p>
        </w:tc>
        <w:tc>
          <w:tcPr>
            <w:tcW w:w="1326" w:type="dxa"/>
            <w:shd w:val="clear" w:color="auto" w:fill="auto"/>
            <w:noWrap/>
          </w:tcPr>
          <w:p w14:paraId="68D07377"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1FEA89DA"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13D17AF9" w14:textId="77777777" w:rsidTr="00442FBE">
        <w:trPr>
          <w:trHeight w:val="300"/>
          <w:jc w:val="center"/>
        </w:trPr>
        <w:tc>
          <w:tcPr>
            <w:tcW w:w="2765" w:type="dxa"/>
            <w:shd w:val="clear" w:color="auto" w:fill="FFFFFF" w:themeFill="background1"/>
            <w:noWrap/>
            <w:vAlign w:val="center"/>
          </w:tcPr>
          <w:p w14:paraId="2821BE25"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Finaliza No Operativo</w:t>
            </w:r>
          </w:p>
        </w:tc>
        <w:tc>
          <w:tcPr>
            <w:tcW w:w="1326" w:type="dxa"/>
            <w:shd w:val="clear" w:color="auto" w:fill="FFFFFF" w:themeFill="background1"/>
            <w:noWrap/>
          </w:tcPr>
          <w:p w14:paraId="31884F7C"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FFFFFF" w:themeFill="background1"/>
            <w:noWrap/>
          </w:tcPr>
          <w:p w14:paraId="555E0ACF"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bl>
    <w:p w14:paraId="3EF0BEA8" w14:textId="471CDE26" w:rsidR="003618E3" w:rsidRPr="0091080F" w:rsidRDefault="0087730A" w:rsidP="0087730A">
      <w:pPr>
        <w:ind w:left="1416"/>
        <w:rPr>
          <w:rFonts w:ascii="Nunito" w:eastAsia="Times New Roman" w:hAnsi="Nunito" w:cs="Tahoma"/>
          <w:i/>
          <w:color w:val="404040" w:themeColor="text1" w:themeTint="BF"/>
          <w:sz w:val="20"/>
          <w:szCs w:val="20"/>
          <w:lang w:val="es-ES" w:eastAsia="es-ES"/>
        </w:rPr>
      </w:pPr>
      <w:r w:rsidRPr="0091080F">
        <w:rPr>
          <w:rFonts w:ascii="Nunito" w:eastAsia="Times New Roman" w:hAnsi="Nunito" w:cs="Tahoma"/>
          <w:i/>
          <w:color w:val="404040" w:themeColor="text1" w:themeTint="BF"/>
          <w:sz w:val="20"/>
          <w:szCs w:val="20"/>
          <w:lang w:val="es-ES" w:eastAsia="es-ES"/>
        </w:rPr>
        <w:t xml:space="preserve"> </w:t>
      </w:r>
      <w:proofErr w:type="spellStart"/>
      <w:r w:rsidR="003618E3" w:rsidRPr="0091080F">
        <w:rPr>
          <w:rFonts w:ascii="Nunito" w:eastAsia="Times New Roman" w:hAnsi="Nunito" w:cs="Tahoma"/>
          <w:i/>
          <w:color w:val="404040" w:themeColor="text1" w:themeTint="BF"/>
          <w:sz w:val="20"/>
          <w:szCs w:val="20"/>
          <w:lang w:val="es-ES" w:eastAsia="es-ES"/>
        </w:rPr>
        <w:t>NA</w:t>
      </w:r>
      <w:proofErr w:type="spellEnd"/>
      <w:r w:rsidR="003618E3" w:rsidRPr="0091080F">
        <w:rPr>
          <w:rFonts w:ascii="Nunito" w:eastAsia="Times New Roman" w:hAnsi="Nunito" w:cs="Tahoma"/>
          <w:i/>
          <w:color w:val="404040" w:themeColor="text1" w:themeTint="BF"/>
          <w:sz w:val="20"/>
          <w:szCs w:val="20"/>
          <w:lang w:val="es-ES" w:eastAsia="es-ES"/>
        </w:rPr>
        <w:t>: No Aplica est</w:t>
      </w:r>
      <w:r w:rsidRPr="0091080F">
        <w:rPr>
          <w:rFonts w:ascii="Nunito" w:eastAsia="Times New Roman" w:hAnsi="Nunito" w:cs="Tahoma"/>
          <w:i/>
          <w:color w:val="404040" w:themeColor="text1" w:themeTint="BF"/>
          <w:sz w:val="20"/>
          <w:szCs w:val="20"/>
          <w:lang w:val="es-ES" w:eastAsia="es-ES"/>
        </w:rPr>
        <w:t>e</w:t>
      </w:r>
      <w:r w:rsidR="003618E3" w:rsidRPr="0091080F">
        <w:rPr>
          <w:rFonts w:ascii="Nunito" w:eastAsia="Times New Roman" w:hAnsi="Nunito" w:cs="Tahoma"/>
          <w:i/>
          <w:color w:val="404040" w:themeColor="text1" w:themeTint="BF"/>
          <w:sz w:val="20"/>
          <w:szCs w:val="20"/>
          <w:lang w:val="es-ES" w:eastAsia="es-ES"/>
        </w:rPr>
        <w:t xml:space="preserve"> </w:t>
      </w:r>
      <w:r w:rsidRPr="0091080F">
        <w:rPr>
          <w:rFonts w:ascii="Nunito" w:eastAsia="Times New Roman" w:hAnsi="Nunito" w:cs="Tahoma"/>
          <w:i/>
          <w:color w:val="404040" w:themeColor="text1" w:themeTint="BF"/>
          <w:sz w:val="20"/>
          <w:szCs w:val="20"/>
          <w:lang w:val="es-ES" w:eastAsia="es-ES"/>
        </w:rPr>
        <w:t>registro</w:t>
      </w:r>
      <w:r w:rsidR="003618E3" w:rsidRPr="0091080F">
        <w:rPr>
          <w:rFonts w:ascii="Nunito" w:eastAsia="Times New Roman" w:hAnsi="Nunito" w:cs="Tahoma"/>
          <w:i/>
          <w:color w:val="404040" w:themeColor="text1" w:themeTint="BF"/>
          <w:sz w:val="20"/>
          <w:szCs w:val="20"/>
          <w:lang w:val="es-ES" w:eastAsia="es-ES"/>
        </w:rPr>
        <w:t>.</w:t>
      </w:r>
    </w:p>
    <w:p w14:paraId="5ED27D30" w14:textId="77777777" w:rsidR="0087730A" w:rsidRPr="0091080F" w:rsidRDefault="0087730A" w:rsidP="0087730A">
      <w:pPr>
        <w:ind w:left="1416"/>
        <w:rPr>
          <w:rFonts w:ascii="Nunito" w:hAnsi="Nunito" w:cs="Tahoma"/>
          <w:i/>
          <w:color w:val="404040" w:themeColor="text1" w:themeTint="BF"/>
        </w:rPr>
      </w:pPr>
    </w:p>
    <w:p w14:paraId="7E7CB5AD" w14:textId="77777777" w:rsidR="00825DD7" w:rsidRPr="0091080F" w:rsidRDefault="00825DD7" w:rsidP="0087730A">
      <w:pPr>
        <w:ind w:left="1416"/>
        <w:rPr>
          <w:rFonts w:ascii="Nunito" w:hAnsi="Nunito" w:cs="Tahoma"/>
          <w:i/>
          <w:color w:val="404040" w:themeColor="text1" w:themeTint="BF"/>
        </w:rPr>
      </w:pPr>
    </w:p>
    <w:p w14:paraId="2DFCE2AD" w14:textId="77777777" w:rsidR="00825DD7" w:rsidRPr="0091080F" w:rsidRDefault="00825DD7" w:rsidP="0087730A">
      <w:pPr>
        <w:ind w:left="1416"/>
        <w:rPr>
          <w:rFonts w:ascii="Nunito" w:hAnsi="Nunito" w:cs="Tahoma"/>
          <w:i/>
          <w:color w:val="404040" w:themeColor="text1" w:themeTint="BF"/>
        </w:rPr>
      </w:pPr>
    </w:p>
    <w:p w14:paraId="229BD90E" w14:textId="77777777" w:rsidR="00825DD7" w:rsidRPr="0091080F" w:rsidRDefault="00825DD7" w:rsidP="0087730A">
      <w:pPr>
        <w:ind w:left="1416"/>
        <w:rPr>
          <w:rFonts w:ascii="Nunito" w:hAnsi="Nunito" w:cs="Tahoma"/>
          <w:i/>
          <w:color w:val="404040" w:themeColor="text1" w:themeTint="BF"/>
        </w:rPr>
      </w:pPr>
    </w:p>
    <w:p w14:paraId="5C2FF5EA" w14:textId="77777777" w:rsidR="00AC7951" w:rsidRPr="0091080F" w:rsidRDefault="00AC7951" w:rsidP="003618E3">
      <w:pPr>
        <w:rPr>
          <w:rFonts w:ascii="Nunito" w:hAnsi="Nunito" w:cs="Tahoma"/>
          <w:color w:val="404040" w:themeColor="text1" w:themeTint="BF"/>
        </w:rPr>
      </w:pPr>
    </w:p>
    <w:p w14:paraId="30D347B9" w14:textId="5ABE2B07" w:rsidR="00AC7951" w:rsidRPr="0091080F" w:rsidRDefault="00AC7951" w:rsidP="00AC7951">
      <w:pPr>
        <w:jc w:val="center"/>
        <w:rPr>
          <w:rFonts w:ascii="Nunito" w:hAnsi="Nunito" w:cs="Tahoma"/>
          <w:color w:val="404040" w:themeColor="text1" w:themeTint="BF"/>
        </w:rPr>
      </w:pPr>
      <w:r w:rsidRPr="0091080F">
        <w:rPr>
          <w:rFonts w:ascii="Nunito" w:hAnsi="Nunito" w:cs="Tahoma"/>
          <w:b/>
          <w:color w:val="404040" w:themeColor="text1" w:themeTint="BF"/>
          <w:sz w:val="18"/>
          <w:szCs w:val="18"/>
        </w:rPr>
        <w:t xml:space="preserve">Tabla 2.  </w:t>
      </w:r>
      <w:r w:rsidR="00B36CD7" w:rsidRPr="0091080F">
        <w:rPr>
          <w:rFonts w:ascii="Nunito" w:hAnsi="Nunito" w:cs="Tahoma"/>
          <w:color w:val="404040" w:themeColor="text1" w:themeTint="BF"/>
          <w:sz w:val="18"/>
          <w:szCs w:val="18"/>
        </w:rPr>
        <w:t>Origen acción</w:t>
      </w:r>
      <w:r w:rsidRPr="0091080F">
        <w:rPr>
          <w:rFonts w:ascii="Nunito" w:hAnsi="Nunito" w:cs="Tahoma"/>
          <w:color w:val="404040" w:themeColor="text1" w:themeTint="BF"/>
          <w:sz w:val="18"/>
          <w:szCs w:val="18"/>
        </w:rPr>
        <w:t xml:space="preserve"> asociadas a los tipos de </w:t>
      </w:r>
      <w:r w:rsidR="00B36CD7" w:rsidRPr="0091080F">
        <w:rPr>
          <w:rFonts w:ascii="Nunito" w:hAnsi="Nunito" w:cs="Tahoma"/>
          <w:color w:val="404040" w:themeColor="text1" w:themeTint="BF"/>
          <w:sz w:val="18"/>
          <w:szCs w:val="18"/>
        </w:rPr>
        <w:t>r</w:t>
      </w:r>
      <w:r w:rsidRPr="0091080F">
        <w:rPr>
          <w:rFonts w:ascii="Nunito" w:hAnsi="Nunito" w:cs="Tahoma"/>
          <w:color w:val="404040" w:themeColor="text1" w:themeTint="BF"/>
          <w:sz w:val="18"/>
          <w:szCs w:val="18"/>
        </w:rPr>
        <w:t>eportes</w:t>
      </w:r>
    </w:p>
    <w:p w14:paraId="48021211" w14:textId="77777777" w:rsidR="0087730A" w:rsidRPr="0091080F" w:rsidRDefault="0087730A" w:rsidP="003618E3">
      <w:pPr>
        <w:rPr>
          <w:rFonts w:ascii="Nunito" w:hAnsi="Nunito" w:cs="Tahoma"/>
          <w:color w:val="404040" w:themeColor="text1" w:themeTint="BF"/>
        </w:rPr>
      </w:pPr>
    </w:p>
    <w:tbl>
      <w:tblPr>
        <w:tblW w:w="5705"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765"/>
        <w:gridCol w:w="1326"/>
        <w:gridCol w:w="1614"/>
      </w:tblGrid>
      <w:tr w:rsidR="0091080F" w:rsidRPr="0091080F" w14:paraId="42551DAD" w14:textId="77777777" w:rsidTr="0092449A">
        <w:trPr>
          <w:trHeight w:val="396"/>
          <w:tblHeader/>
          <w:jc w:val="center"/>
        </w:trPr>
        <w:tc>
          <w:tcPr>
            <w:tcW w:w="2765" w:type="dxa"/>
            <w:vMerge w:val="restart"/>
            <w:tcBorders>
              <w:right w:val="single" w:sz="4" w:space="0" w:color="FFFFFF" w:themeColor="background1"/>
            </w:tcBorders>
            <w:shd w:val="clear" w:color="auto" w:fill="440099"/>
            <w:vAlign w:val="center"/>
          </w:tcPr>
          <w:p w14:paraId="198D0761" w14:textId="70892C4F" w:rsidR="0087730A" w:rsidRPr="00442FBE" w:rsidRDefault="00825DD7"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Origen acción</w:t>
            </w:r>
          </w:p>
        </w:tc>
        <w:tc>
          <w:tcPr>
            <w:tcW w:w="1326" w:type="dxa"/>
            <w:vMerge w:val="restart"/>
            <w:tcBorders>
              <w:left w:val="single" w:sz="4" w:space="0" w:color="FFFFFF" w:themeColor="background1"/>
              <w:right w:val="single" w:sz="4" w:space="0" w:color="FFFFFF" w:themeColor="background1"/>
            </w:tcBorders>
            <w:shd w:val="clear" w:color="auto" w:fill="440099"/>
            <w:vAlign w:val="center"/>
          </w:tcPr>
          <w:p w14:paraId="5260D61A" w14:textId="15A4D6A3" w:rsidR="0087730A" w:rsidRPr="00442FBE" w:rsidRDefault="0087730A"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o</w:t>
            </w:r>
            <w:r w:rsidRPr="00442FBE">
              <w:rPr>
                <w:rFonts w:ascii="Nunito" w:hAnsi="Nunito" w:cs="Tahoma"/>
                <w:b/>
                <w:color w:val="FFFFFF" w:themeColor="background1"/>
                <w:sz w:val="20"/>
                <w:szCs w:val="20"/>
                <w:lang w:val="es-MX"/>
              </w:rPr>
              <w:t>perativo</w:t>
            </w:r>
          </w:p>
        </w:tc>
        <w:tc>
          <w:tcPr>
            <w:tcW w:w="1614" w:type="dxa"/>
            <w:vMerge w:val="restart"/>
            <w:tcBorders>
              <w:left w:val="single" w:sz="4" w:space="0" w:color="FFFFFF" w:themeColor="background1"/>
            </w:tcBorders>
            <w:shd w:val="clear" w:color="auto" w:fill="440099"/>
            <w:vAlign w:val="center"/>
          </w:tcPr>
          <w:p w14:paraId="68027BD2" w14:textId="56240E95" w:rsidR="0087730A" w:rsidRPr="00442FBE" w:rsidRDefault="0087730A"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c</w:t>
            </w:r>
            <w:r w:rsidRPr="00442FBE">
              <w:rPr>
                <w:rFonts w:ascii="Nunito" w:hAnsi="Nunito" w:cs="Tahoma"/>
                <w:b/>
                <w:color w:val="FFFFFF" w:themeColor="background1"/>
                <w:sz w:val="20"/>
                <w:szCs w:val="20"/>
                <w:lang w:val="es-MX"/>
              </w:rPr>
              <w:t>omercial</w:t>
            </w:r>
          </w:p>
        </w:tc>
      </w:tr>
      <w:tr w:rsidR="0091080F" w:rsidRPr="0091080F" w14:paraId="252F093B" w14:textId="77777777" w:rsidTr="0092449A">
        <w:trPr>
          <w:trHeight w:val="516"/>
          <w:tblHeader/>
          <w:jc w:val="center"/>
        </w:trPr>
        <w:tc>
          <w:tcPr>
            <w:tcW w:w="2765" w:type="dxa"/>
            <w:vMerge/>
            <w:tcBorders>
              <w:right w:val="single" w:sz="4" w:space="0" w:color="FFFFFF" w:themeColor="background1"/>
            </w:tcBorders>
            <w:shd w:val="clear" w:color="auto" w:fill="440099"/>
            <w:vAlign w:val="center"/>
          </w:tcPr>
          <w:p w14:paraId="56604F63" w14:textId="77777777" w:rsidR="0087730A" w:rsidRPr="0091080F" w:rsidRDefault="0087730A" w:rsidP="006826FB">
            <w:pPr>
              <w:jc w:val="both"/>
              <w:rPr>
                <w:rFonts w:ascii="Nunito" w:hAnsi="Nunito" w:cs="Tahoma"/>
                <w:b/>
                <w:color w:val="404040" w:themeColor="text1" w:themeTint="BF"/>
                <w:sz w:val="20"/>
                <w:szCs w:val="20"/>
              </w:rPr>
            </w:pPr>
          </w:p>
        </w:tc>
        <w:tc>
          <w:tcPr>
            <w:tcW w:w="1326" w:type="dxa"/>
            <w:vMerge/>
            <w:tcBorders>
              <w:left w:val="single" w:sz="4" w:space="0" w:color="FFFFFF" w:themeColor="background1"/>
              <w:right w:val="single" w:sz="4" w:space="0" w:color="FFFFFF" w:themeColor="background1"/>
            </w:tcBorders>
            <w:shd w:val="clear" w:color="auto" w:fill="440099"/>
            <w:vAlign w:val="center"/>
          </w:tcPr>
          <w:p w14:paraId="47D26520" w14:textId="77777777" w:rsidR="0087730A" w:rsidRPr="0091080F" w:rsidRDefault="0087730A" w:rsidP="006826FB">
            <w:pPr>
              <w:jc w:val="both"/>
              <w:rPr>
                <w:rFonts w:ascii="Nunito" w:hAnsi="Nunito" w:cs="Tahoma"/>
                <w:b/>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6D7E667F" w14:textId="77777777" w:rsidR="0087730A" w:rsidRPr="0091080F" w:rsidRDefault="0087730A" w:rsidP="006826FB">
            <w:pPr>
              <w:jc w:val="both"/>
              <w:rPr>
                <w:rFonts w:ascii="Nunito" w:hAnsi="Nunito" w:cs="Tahoma"/>
                <w:b/>
                <w:color w:val="404040" w:themeColor="text1" w:themeTint="BF"/>
                <w:sz w:val="20"/>
                <w:szCs w:val="20"/>
              </w:rPr>
            </w:pPr>
          </w:p>
        </w:tc>
      </w:tr>
      <w:tr w:rsidR="0091080F" w:rsidRPr="0091080F" w14:paraId="042F5328" w14:textId="77777777" w:rsidTr="00442FBE">
        <w:trPr>
          <w:trHeight w:val="300"/>
          <w:jc w:val="center"/>
        </w:trPr>
        <w:tc>
          <w:tcPr>
            <w:tcW w:w="2765" w:type="dxa"/>
            <w:shd w:val="clear" w:color="auto" w:fill="auto"/>
            <w:noWrap/>
            <w:vAlign w:val="center"/>
          </w:tcPr>
          <w:p w14:paraId="1881CFE9"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Instrucción CND</w:t>
            </w:r>
          </w:p>
        </w:tc>
        <w:tc>
          <w:tcPr>
            <w:tcW w:w="1326" w:type="dxa"/>
            <w:shd w:val="clear" w:color="auto" w:fill="auto"/>
            <w:noWrap/>
          </w:tcPr>
          <w:p w14:paraId="4711EF51"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vAlign w:val="center"/>
          </w:tcPr>
          <w:p w14:paraId="1616CFD1"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sz w:val="20"/>
                <w:szCs w:val="20"/>
              </w:rPr>
              <w:t>NA</w:t>
            </w:r>
            <w:proofErr w:type="spellEnd"/>
          </w:p>
        </w:tc>
      </w:tr>
      <w:tr w:rsidR="0091080F" w:rsidRPr="0091080F" w14:paraId="313F2285" w14:textId="77777777" w:rsidTr="00442FBE">
        <w:trPr>
          <w:trHeight w:val="300"/>
          <w:jc w:val="center"/>
        </w:trPr>
        <w:tc>
          <w:tcPr>
            <w:tcW w:w="2765" w:type="dxa"/>
            <w:shd w:val="clear" w:color="auto" w:fill="auto"/>
            <w:noWrap/>
            <w:vAlign w:val="center"/>
          </w:tcPr>
          <w:p w14:paraId="2695CAEC"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Condición operativa</w:t>
            </w:r>
          </w:p>
        </w:tc>
        <w:tc>
          <w:tcPr>
            <w:tcW w:w="1326" w:type="dxa"/>
            <w:shd w:val="clear" w:color="auto" w:fill="auto"/>
            <w:noWrap/>
          </w:tcPr>
          <w:p w14:paraId="5B968BB6"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vAlign w:val="center"/>
          </w:tcPr>
          <w:p w14:paraId="397AA600" w14:textId="77777777" w:rsidR="0087730A" w:rsidRPr="0091080F" w:rsidRDefault="0087730A" w:rsidP="006826FB">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sz w:val="20"/>
                <w:szCs w:val="20"/>
              </w:rPr>
              <w:t>NA</w:t>
            </w:r>
            <w:proofErr w:type="spellEnd"/>
          </w:p>
        </w:tc>
      </w:tr>
      <w:tr w:rsidR="0091080F" w:rsidRPr="0091080F" w14:paraId="75AF9B19" w14:textId="77777777" w:rsidTr="00442FBE">
        <w:trPr>
          <w:trHeight w:val="300"/>
          <w:jc w:val="center"/>
        </w:trPr>
        <w:tc>
          <w:tcPr>
            <w:tcW w:w="2765" w:type="dxa"/>
            <w:shd w:val="clear" w:color="auto" w:fill="auto"/>
            <w:noWrap/>
            <w:vAlign w:val="center"/>
          </w:tcPr>
          <w:p w14:paraId="5E1C1DF5"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Mantenimiento</w:t>
            </w:r>
          </w:p>
        </w:tc>
        <w:tc>
          <w:tcPr>
            <w:tcW w:w="1326" w:type="dxa"/>
            <w:shd w:val="clear" w:color="auto" w:fill="auto"/>
            <w:noWrap/>
          </w:tcPr>
          <w:p w14:paraId="77B63171"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2393BC68"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57FF363B" w14:textId="77777777" w:rsidTr="00442FBE">
        <w:trPr>
          <w:trHeight w:val="300"/>
          <w:jc w:val="center"/>
        </w:trPr>
        <w:tc>
          <w:tcPr>
            <w:tcW w:w="2765" w:type="dxa"/>
            <w:shd w:val="clear" w:color="auto" w:fill="auto"/>
            <w:noWrap/>
            <w:vAlign w:val="center"/>
          </w:tcPr>
          <w:p w14:paraId="6CDE0C8F" w14:textId="512EFF5D"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Evento</w:t>
            </w:r>
            <w:r w:rsidR="003661F6" w:rsidRPr="0091080F">
              <w:rPr>
                <w:rFonts w:ascii="Nunito" w:hAnsi="Nunito" w:cs="Tahoma"/>
                <w:color w:val="404040" w:themeColor="text1" w:themeTint="BF"/>
                <w:sz w:val="20"/>
                <w:szCs w:val="20"/>
              </w:rPr>
              <w:t xml:space="preserve"> no programado</w:t>
            </w:r>
          </w:p>
        </w:tc>
        <w:tc>
          <w:tcPr>
            <w:tcW w:w="1326" w:type="dxa"/>
            <w:shd w:val="clear" w:color="auto" w:fill="auto"/>
            <w:noWrap/>
          </w:tcPr>
          <w:p w14:paraId="1D94BB2B"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6DDD25C7" w14:textId="77777777" w:rsidR="0087730A" w:rsidRPr="0091080F" w:rsidRDefault="0087730A" w:rsidP="006826FB">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bl>
    <w:p w14:paraId="232FABBF" w14:textId="77777777" w:rsidR="00AC7951" w:rsidRPr="0091080F" w:rsidRDefault="00AC7951" w:rsidP="00AC7951">
      <w:pPr>
        <w:pStyle w:val="Epgrafe"/>
        <w:keepNext/>
        <w:ind w:left="708" w:firstLine="708"/>
        <w:jc w:val="left"/>
        <w:rPr>
          <w:rFonts w:ascii="Nunito" w:hAnsi="Nunito" w:cs="Tahoma"/>
          <w:color w:val="404040" w:themeColor="text1" w:themeTint="BF"/>
        </w:rPr>
      </w:pPr>
      <w:proofErr w:type="spellStart"/>
      <w:r w:rsidRPr="0091080F">
        <w:rPr>
          <w:rFonts w:ascii="Nunito" w:hAnsi="Nunito" w:cs="Tahoma"/>
          <w:color w:val="404040" w:themeColor="text1" w:themeTint="BF"/>
        </w:rPr>
        <w:t>NA</w:t>
      </w:r>
      <w:proofErr w:type="spellEnd"/>
      <w:r w:rsidRPr="0091080F">
        <w:rPr>
          <w:rFonts w:ascii="Nunito" w:hAnsi="Nunito" w:cs="Tahoma"/>
          <w:color w:val="404040" w:themeColor="text1" w:themeTint="BF"/>
        </w:rPr>
        <w:t>: No Aplica est</w:t>
      </w:r>
      <w:r w:rsidRPr="0091080F">
        <w:rPr>
          <w:rFonts w:ascii="Nunito" w:hAnsi="Nunito" w:cs="Tahoma"/>
          <w:i w:val="0"/>
          <w:color w:val="404040" w:themeColor="text1" w:themeTint="BF"/>
        </w:rPr>
        <w:t>e</w:t>
      </w:r>
      <w:r w:rsidRPr="0091080F">
        <w:rPr>
          <w:rFonts w:ascii="Nunito" w:hAnsi="Nunito" w:cs="Tahoma"/>
          <w:color w:val="404040" w:themeColor="text1" w:themeTint="BF"/>
        </w:rPr>
        <w:t xml:space="preserve"> </w:t>
      </w:r>
      <w:r w:rsidRPr="0091080F">
        <w:rPr>
          <w:rFonts w:ascii="Nunito" w:hAnsi="Nunito" w:cs="Tahoma"/>
          <w:i w:val="0"/>
          <w:color w:val="404040" w:themeColor="text1" w:themeTint="BF"/>
        </w:rPr>
        <w:t>registro</w:t>
      </w:r>
      <w:r w:rsidRPr="0091080F">
        <w:rPr>
          <w:rFonts w:ascii="Nunito" w:hAnsi="Nunito" w:cs="Tahoma"/>
          <w:color w:val="404040" w:themeColor="text1" w:themeTint="BF"/>
        </w:rPr>
        <w:t>.</w:t>
      </w:r>
    </w:p>
    <w:p w14:paraId="75659BFB" w14:textId="77777777" w:rsidR="00AC7951" w:rsidRPr="0091080F" w:rsidRDefault="00AC7951" w:rsidP="00AC7951">
      <w:pPr>
        <w:rPr>
          <w:rFonts w:ascii="Nunito" w:hAnsi="Nunito" w:cs="Tahoma"/>
          <w:color w:val="404040" w:themeColor="text1" w:themeTint="BF"/>
          <w:lang w:val="es-ES" w:eastAsia="es-ES"/>
        </w:rPr>
      </w:pPr>
    </w:p>
    <w:p w14:paraId="4FD52DC7" w14:textId="3B56B34E" w:rsidR="00AC7951" w:rsidRPr="0091080F" w:rsidRDefault="00AC7951" w:rsidP="00AC7951">
      <w:pPr>
        <w:pStyle w:val="Epgrafe"/>
        <w:keepNext/>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sz w:val="18"/>
          <w:szCs w:val="18"/>
        </w:rPr>
        <w:lastRenderedPageBreak/>
        <w:t xml:space="preserve">Tabla 3.  </w:t>
      </w:r>
      <w:r w:rsidRPr="0091080F">
        <w:rPr>
          <w:rFonts w:ascii="Nunito" w:hAnsi="Nunito" w:cs="Tahoma"/>
          <w:i w:val="0"/>
          <w:color w:val="404040" w:themeColor="text1" w:themeTint="BF"/>
          <w:sz w:val="18"/>
          <w:szCs w:val="18"/>
        </w:rPr>
        <w:t>Causas asociadas a los registros</w:t>
      </w:r>
      <w:r w:rsidR="00B36CD7" w:rsidRPr="0091080F">
        <w:rPr>
          <w:rFonts w:ascii="Nunito" w:hAnsi="Nunito" w:cs="Tahoma"/>
          <w:i w:val="0"/>
          <w:color w:val="404040" w:themeColor="text1" w:themeTint="BF"/>
          <w:sz w:val="18"/>
          <w:szCs w:val="18"/>
        </w:rPr>
        <w:t xml:space="preserve"> comerciales</w:t>
      </w:r>
      <w:r w:rsidRPr="0091080F">
        <w:rPr>
          <w:rFonts w:ascii="Nunito" w:hAnsi="Nunito" w:cs="Tahoma"/>
          <w:i w:val="0"/>
          <w:color w:val="404040" w:themeColor="text1" w:themeTint="BF"/>
          <w:sz w:val="18"/>
          <w:szCs w:val="18"/>
        </w:rPr>
        <w:t xml:space="preserve"> e indisponibilidad excluida.</w:t>
      </w:r>
    </w:p>
    <w:tbl>
      <w:tblPr>
        <w:tblW w:w="6476"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765"/>
        <w:gridCol w:w="1614"/>
        <w:gridCol w:w="2097"/>
      </w:tblGrid>
      <w:tr w:rsidR="0091080F" w:rsidRPr="0091080F" w14:paraId="0F15D7B0" w14:textId="77777777" w:rsidTr="0092449A">
        <w:trPr>
          <w:trHeight w:val="396"/>
          <w:tblHeader/>
          <w:jc w:val="center"/>
        </w:trPr>
        <w:tc>
          <w:tcPr>
            <w:tcW w:w="2765" w:type="dxa"/>
            <w:vMerge w:val="restart"/>
            <w:tcBorders>
              <w:right w:val="single" w:sz="4" w:space="0" w:color="FFFFFF" w:themeColor="background1"/>
            </w:tcBorders>
            <w:shd w:val="clear" w:color="auto" w:fill="440099"/>
            <w:vAlign w:val="center"/>
          </w:tcPr>
          <w:p w14:paraId="255B2520" w14:textId="3395E48D" w:rsidR="00184E69" w:rsidRPr="00442FBE" w:rsidRDefault="00184E69"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Causa</w:t>
            </w:r>
            <w:r w:rsidR="00D4187C" w:rsidRPr="00442FBE">
              <w:rPr>
                <w:rFonts w:ascii="Nunito" w:hAnsi="Nunito" w:cs="Tahoma"/>
                <w:b/>
                <w:color w:val="FFFFFF" w:themeColor="background1"/>
                <w:sz w:val="20"/>
                <w:szCs w:val="20"/>
                <w:lang w:val="es-MX"/>
              </w:rPr>
              <w:t xml:space="preserve"> detallada</w:t>
            </w:r>
          </w:p>
        </w:tc>
        <w:tc>
          <w:tcPr>
            <w:tcW w:w="1614" w:type="dxa"/>
            <w:vMerge w:val="restart"/>
            <w:tcBorders>
              <w:left w:val="single" w:sz="4" w:space="0" w:color="FFFFFF" w:themeColor="background1"/>
              <w:right w:val="single" w:sz="4" w:space="0" w:color="FFFFFF" w:themeColor="background1"/>
            </w:tcBorders>
            <w:shd w:val="clear" w:color="auto" w:fill="440099"/>
            <w:vAlign w:val="center"/>
          </w:tcPr>
          <w:p w14:paraId="44ADD587" w14:textId="77777777" w:rsidR="00184E69" w:rsidRPr="00442FBE" w:rsidRDefault="00184E69"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Registro Comercial</w:t>
            </w:r>
          </w:p>
        </w:tc>
        <w:tc>
          <w:tcPr>
            <w:tcW w:w="2097" w:type="dxa"/>
            <w:vMerge w:val="restart"/>
            <w:tcBorders>
              <w:left w:val="single" w:sz="4" w:space="0" w:color="FFFFFF" w:themeColor="background1"/>
            </w:tcBorders>
            <w:shd w:val="clear" w:color="auto" w:fill="440099"/>
            <w:vAlign w:val="center"/>
          </w:tcPr>
          <w:p w14:paraId="5BE5846B" w14:textId="77777777" w:rsidR="00184E69" w:rsidRPr="00442FBE" w:rsidRDefault="00184E69" w:rsidP="006826FB">
            <w:pPr>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Indisponibilidad Excluida*</w:t>
            </w:r>
          </w:p>
        </w:tc>
      </w:tr>
      <w:tr w:rsidR="0091080F" w:rsidRPr="0091080F" w14:paraId="3126C948" w14:textId="77777777" w:rsidTr="0092449A">
        <w:trPr>
          <w:trHeight w:val="516"/>
          <w:tblHeader/>
          <w:jc w:val="center"/>
        </w:trPr>
        <w:tc>
          <w:tcPr>
            <w:tcW w:w="2765" w:type="dxa"/>
            <w:vMerge/>
            <w:tcBorders>
              <w:right w:val="single" w:sz="4" w:space="0" w:color="FFFFFF" w:themeColor="background1"/>
            </w:tcBorders>
            <w:shd w:val="clear" w:color="auto" w:fill="440099"/>
            <w:vAlign w:val="center"/>
          </w:tcPr>
          <w:p w14:paraId="5400341B" w14:textId="77777777" w:rsidR="00184E69" w:rsidRPr="0091080F" w:rsidRDefault="00184E69" w:rsidP="006826FB">
            <w:pPr>
              <w:jc w:val="both"/>
              <w:rPr>
                <w:rFonts w:ascii="Nunito" w:hAnsi="Nunito" w:cs="Tahoma"/>
                <w:b/>
                <w:color w:val="404040" w:themeColor="text1" w:themeTint="BF"/>
                <w:sz w:val="20"/>
                <w:szCs w:val="20"/>
              </w:rPr>
            </w:pPr>
          </w:p>
        </w:tc>
        <w:tc>
          <w:tcPr>
            <w:tcW w:w="1614" w:type="dxa"/>
            <w:vMerge/>
            <w:tcBorders>
              <w:left w:val="single" w:sz="4" w:space="0" w:color="FFFFFF" w:themeColor="background1"/>
              <w:right w:val="single" w:sz="4" w:space="0" w:color="FFFFFF" w:themeColor="background1"/>
            </w:tcBorders>
            <w:shd w:val="clear" w:color="auto" w:fill="440099"/>
            <w:vAlign w:val="center"/>
          </w:tcPr>
          <w:p w14:paraId="5C3AAFCA" w14:textId="77777777" w:rsidR="00184E69" w:rsidRPr="0091080F" w:rsidRDefault="00184E69" w:rsidP="006826FB">
            <w:pPr>
              <w:jc w:val="both"/>
              <w:rPr>
                <w:rFonts w:ascii="Nunito" w:hAnsi="Nunito" w:cs="Tahoma"/>
                <w:b/>
                <w:color w:val="404040" w:themeColor="text1" w:themeTint="BF"/>
                <w:sz w:val="20"/>
                <w:szCs w:val="20"/>
              </w:rPr>
            </w:pPr>
          </w:p>
        </w:tc>
        <w:tc>
          <w:tcPr>
            <w:tcW w:w="2097" w:type="dxa"/>
            <w:vMerge/>
            <w:tcBorders>
              <w:left w:val="single" w:sz="4" w:space="0" w:color="FFFFFF" w:themeColor="background1"/>
            </w:tcBorders>
            <w:shd w:val="clear" w:color="auto" w:fill="440099"/>
            <w:vAlign w:val="center"/>
          </w:tcPr>
          <w:p w14:paraId="5276C314" w14:textId="77777777" w:rsidR="00184E69" w:rsidRPr="0091080F" w:rsidRDefault="00184E69" w:rsidP="006826FB">
            <w:pPr>
              <w:jc w:val="both"/>
              <w:rPr>
                <w:rFonts w:ascii="Nunito" w:hAnsi="Nunito" w:cs="Tahoma"/>
                <w:b/>
                <w:color w:val="404040" w:themeColor="text1" w:themeTint="BF"/>
                <w:sz w:val="20"/>
                <w:szCs w:val="20"/>
              </w:rPr>
            </w:pPr>
          </w:p>
        </w:tc>
      </w:tr>
      <w:tr w:rsidR="0091080F" w:rsidRPr="0091080F" w14:paraId="59AD20FD" w14:textId="77777777" w:rsidTr="00442FBE">
        <w:trPr>
          <w:trHeight w:val="300"/>
          <w:jc w:val="center"/>
        </w:trPr>
        <w:tc>
          <w:tcPr>
            <w:tcW w:w="2765" w:type="dxa"/>
            <w:shd w:val="clear" w:color="auto" w:fill="auto"/>
            <w:noWrap/>
          </w:tcPr>
          <w:p w14:paraId="241AD1AE"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 xml:space="preserve">Activos </w:t>
            </w:r>
            <w:proofErr w:type="spellStart"/>
            <w:r w:rsidRPr="0091080F">
              <w:rPr>
                <w:rFonts w:ascii="Nunito" w:hAnsi="Nunito" w:cs="Tahoma"/>
                <w:color w:val="404040" w:themeColor="text1" w:themeTint="BF"/>
                <w:sz w:val="20"/>
                <w:szCs w:val="20"/>
              </w:rPr>
              <w:t>STN</w:t>
            </w:r>
            <w:proofErr w:type="spellEnd"/>
          </w:p>
        </w:tc>
        <w:tc>
          <w:tcPr>
            <w:tcW w:w="1614" w:type="dxa"/>
            <w:shd w:val="clear" w:color="auto" w:fill="auto"/>
            <w:noWrap/>
            <w:vAlign w:val="center"/>
          </w:tcPr>
          <w:p w14:paraId="5376F97F"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164E6CB5"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55885374" w14:textId="77777777" w:rsidTr="00442FBE">
        <w:trPr>
          <w:trHeight w:val="300"/>
          <w:jc w:val="center"/>
        </w:trPr>
        <w:tc>
          <w:tcPr>
            <w:tcW w:w="2765" w:type="dxa"/>
            <w:shd w:val="clear" w:color="auto" w:fill="auto"/>
            <w:noWrap/>
          </w:tcPr>
          <w:p w14:paraId="61D75D74"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Actos de Terrorismo</w:t>
            </w:r>
          </w:p>
        </w:tc>
        <w:tc>
          <w:tcPr>
            <w:tcW w:w="1614" w:type="dxa"/>
            <w:shd w:val="clear" w:color="auto" w:fill="auto"/>
            <w:noWrap/>
            <w:vAlign w:val="center"/>
          </w:tcPr>
          <w:p w14:paraId="29BBDFCF"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2785DD52"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6CA4F17D" w14:textId="77777777" w:rsidTr="00442FBE">
        <w:trPr>
          <w:trHeight w:val="300"/>
          <w:jc w:val="center"/>
        </w:trPr>
        <w:tc>
          <w:tcPr>
            <w:tcW w:w="2765" w:type="dxa"/>
            <w:shd w:val="clear" w:color="auto" w:fill="auto"/>
            <w:noWrap/>
          </w:tcPr>
          <w:p w14:paraId="69F6599D"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 xml:space="preserve">Actuación </w:t>
            </w:r>
            <w:proofErr w:type="spellStart"/>
            <w:r w:rsidRPr="0091080F">
              <w:rPr>
                <w:rFonts w:ascii="Nunito" w:hAnsi="Nunito" w:cs="Tahoma"/>
                <w:color w:val="404040" w:themeColor="text1" w:themeTint="BF"/>
                <w:sz w:val="20"/>
                <w:szCs w:val="20"/>
              </w:rPr>
              <w:t>ESP</w:t>
            </w:r>
            <w:proofErr w:type="spellEnd"/>
          </w:p>
        </w:tc>
        <w:tc>
          <w:tcPr>
            <w:tcW w:w="1614" w:type="dxa"/>
            <w:shd w:val="clear" w:color="auto" w:fill="auto"/>
            <w:noWrap/>
            <w:vAlign w:val="center"/>
          </w:tcPr>
          <w:p w14:paraId="573EDE9D" w14:textId="7E592714"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21EF1929" w14:textId="31E504AB"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17342A04" w14:textId="77777777" w:rsidTr="00442FBE">
        <w:trPr>
          <w:trHeight w:val="300"/>
          <w:jc w:val="center"/>
        </w:trPr>
        <w:tc>
          <w:tcPr>
            <w:tcW w:w="2765" w:type="dxa"/>
            <w:shd w:val="clear" w:color="auto" w:fill="auto"/>
            <w:noWrap/>
          </w:tcPr>
          <w:p w14:paraId="0ED14013"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Catástrofe Natural</w:t>
            </w:r>
          </w:p>
        </w:tc>
        <w:tc>
          <w:tcPr>
            <w:tcW w:w="1614" w:type="dxa"/>
            <w:shd w:val="clear" w:color="auto" w:fill="auto"/>
            <w:noWrap/>
            <w:vAlign w:val="center"/>
          </w:tcPr>
          <w:p w14:paraId="1D8D317B"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4CB00171"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5769B8CE" w14:textId="77777777" w:rsidTr="00442FBE">
        <w:trPr>
          <w:trHeight w:val="300"/>
          <w:jc w:val="center"/>
        </w:trPr>
        <w:tc>
          <w:tcPr>
            <w:tcW w:w="2765" w:type="dxa"/>
            <w:shd w:val="clear" w:color="auto" w:fill="auto"/>
            <w:noWrap/>
          </w:tcPr>
          <w:p w14:paraId="473C8663"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Causa Forzado</w:t>
            </w:r>
          </w:p>
        </w:tc>
        <w:tc>
          <w:tcPr>
            <w:tcW w:w="1614" w:type="dxa"/>
            <w:shd w:val="clear" w:color="auto" w:fill="auto"/>
            <w:noWrap/>
            <w:vAlign w:val="center"/>
          </w:tcPr>
          <w:p w14:paraId="281D5435" w14:textId="3D3D3170"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08343F36" w14:textId="5FCF0AD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5A606155" w14:textId="77777777" w:rsidTr="00442FBE">
        <w:trPr>
          <w:trHeight w:val="300"/>
          <w:jc w:val="center"/>
        </w:trPr>
        <w:tc>
          <w:tcPr>
            <w:tcW w:w="2765" w:type="dxa"/>
            <w:shd w:val="clear" w:color="auto" w:fill="auto"/>
            <w:noWrap/>
          </w:tcPr>
          <w:p w14:paraId="14958801"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Evento No programado en consignación</w:t>
            </w:r>
          </w:p>
        </w:tc>
        <w:tc>
          <w:tcPr>
            <w:tcW w:w="1614" w:type="dxa"/>
            <w:shd w:val="clear" w:color="auto" w:fill="auto"/>
            <w:noWrap/>
            <w:vAlign w:val="center"/>
          </w:tcPr>
          <w:p w14:paraId="61A93B10" w14:textId="6F9E633C"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344BC8BA" w14:textId="3859F64E"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6616FC4E" w14:textId="77777777" w:rsidTr="00442FBE">
        <w:trPr>
          <w:trHeight w:val="300"/>
          <w:jc w:val="center"/>
        </w:trPr>
        <w:tc>
          <w:tcPr>
            <w:tcW w:w="2765" w:type="dxa"/>
            <w:shd w:val="clear" w:color="auto" w:fill="auto"/>
            <w:noWrap/>
          </w:tcPr>
          <w:p w14:paraId="3E82EAF2"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Evento no programado en otro sistema</w:t>
            </w:r>
          </w:p>
        </w:tc>
        <w:tc>
          <w:tcPr>
            <w:tcW w:w="1614" w:type="dxa"/>
            <w:shd w:val="clear" w:color="auto" w:fill="auto"/>
            <w:noWrap/>
            <w:vAlign w:val="center"/>
          </w:tcPr>
          <w:p w14:paraId="1867DA73" w14:textId="2A51F4ED"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63343D0D" w14:textId="4BD38B58"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28C690E6" w14:textId="77777777" w:rsidTr="00442FBE">
        <w:trPr>
          <w:trHeight w:val="300"/>
          <w:jc w:val="center"/>
        </w:trPr>
        <w:tc>
          <w:tcPr>
            <w:tcW w:w="2765" w:type="dxa"/>
            <w:shd w:val="clear" w:color="auto" w:fill="FFFFFF" w:themeFill="background1"/>
            <w:noWrap/>
          </w:tcPr>
          <w:p w14:paraId="1ADA1B59"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Expansión</w:t>
            </w:r>
          </w:p>
        </w:tc>
        <w:tc>
          <w:tcPr>
            <w:tcW w:w="1614" w:type="dxa"/>
            <w:shd w:val="clear" w:color="auto" w:fill="FFFFFF" w:themeFill="background1"/>
            <w:noWrap/>
            <w:vAlign w:val="center"/>
          </w:tcPr>
          <w:p w14:paraId="12FCB9AA"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FFFFFF" w:themeFill="background1"/>
            <w:noWrap/>
            <w:vAlign w:val="center"/>
          </w:tcPr>
          <w:p w14:paraId="046B7079" w14:textId="2C986899"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23864DFF" w14:textId="77777777" w:rsidTr="00442FBE">
        <w:trPr>
          <w:trHeight w:val="300"/>
          <w:jc w:val="center"/>
        </w:trPr>
        <w:tc>
          <w:tcPr>
            <w:tcW w:w="2765" w:type="dxa"/>
            <w:shd w:val="clear" w:color="auto" w:fill="auto"/>
            <w:noWrap/>
          </w:tcPr>
          <w:p w14:paraId="395922CF" w14:textId="77777777" w:rsidR="00184E69" w:rsidRPr="0091080F" w:rsidRDefault="00184E69" w:rsidP="00A60DD7">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 xml:space="preserve">Instrucción </w:t>
            </w:r>
            <w:proofErr w:type="spellStart"/>
            <w:r w:rsidRPr="0091080F">
              <w:rPr>
                <w:rFonts w:ascii="Nunito" w:hAnsi="Nunito" w:cs="Tahoma"/>
                <w:color w:val="404040" w:themeColor="text1" w:themeTint="BF"/>
                <w:sz w:val="20"/>
                <w:szCs w:val="20"/>
              </w:rPr>
              <w:t>CND</w:t>
            </w:r>
            <w:proofErr w:type="spellEnd"/>
          </w:p>
        </w:tc>
        <w:tc>
          <w:tcPr>
            <w:tcW w:w="1614" w:type="dxa"/>
            <w:shd w:val="clear" w:color="auto" w:fill="auto"/>
            <w:noWrap/>
          </w:tcPr>
          <w:p w14:paraId="2CEC6BD0" w14:textId="23E5AE19" w:rsidR="00184E69" w:rsidRPr="0091080F" w:rsidRDefault="00184E69" w:rsidP="00A60DD7">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tcPr>
          <w:p w14:paraId="04F0C370" w14:textId="02BBE1F0" w:rsidR="00184E69" w:rsidRPr="0091080F" w:rsidRDefault="00184E69" w:rsidP="00A60DD7">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45C547A4" w14:textId="77777777" w:rsidTr="00442FBE">
        <w:trPr>
          <w:trHeight w:val="300"/>
          <w:jc w:val="center"/>
        </w:trPr>
        <w:tc>
          <w:tcPr>
            <w:tcW w:w="2765" w:type="dxa"/>
            <w:shd w:val="clear" w:color="auto" w:fill="auto"/>
            <w:noWrap/>
          </w:tcPr>
          <w:p w14:paraId="47BD7CB0" w14:textId="77777777" w:rsidR="00184E69" w:rsidRPr="0091080F" w:rsidRDefault="00184E69" w:rsidP="00A60DD7">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Mantenimiento</w:t>
            </w:r>
          </w:p>
        </w:tc>
        <w:tc>
          <w:tcPr>
            <w:tcW w:w="1614" w:type="dxa"/>
            <w:shd w:val="clear" w:color="auto" w:fill="auto"/>
            <w:noWrap/>
          </w:tcPr>
          <w:p w14:paraId="0A4091CB" w14:textId="77777777" w:rsidR="00184E69" w:rsidRPr="0091080F" w:rsidRDefault="00184E69" w:rsidP="00A60DD7">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tcPr>
          <w:p w14:paraId="6A25C361" w14:textId="0923AAFA" w:rsidR="00184E69" w:rsidRPr="0091080F" w:rsidRDefault="00184E69" w:rsidP="00A60DD7">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097EB797" w14:textId="77777777" w:rsidTr="00442FBE">
        <w:trPr>
          <w:trHeight w:val="300"/>
          <w:jc w:val="center"/>
        </w:trPr>
        <w:tc>
          <w:tcPr>
            <w:tcW w:w="2765" w:type="dxa"/>
            <w:shd w:val="clear" w:color="auto" w:fill="auto"/>
            <w:noWrap/>
          </w:tcPr>
          <w:p w14:paraId="3C5A2B88"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Mantenimiento Mayor</w:t>
            </w:r>
          </w:p>
        </w:tc>
        <w:tc>
          <w:tcPr>
            <w:tcW w:w="1614" w:type="dxa"/>
            <w:shd w:val="clear" w:color="auto" w:fill="auto"/>
            <w:noWrap/>
            <w:vAlign w:val="center"/>
          </w:tcPr>
          <w:p w14:paraId="6BD7B2B0"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4CEF0AD0" w14:textId="3C7DE61A"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2FD70727" w14:textId="77777777" w:rsidTr="00442FBE">
        <w:trPr>
          <w:trHeight w:val="300"/>
          <w:jc w:val="center"/>
        </w:trPr>
        <w:tc>
          <w:tcPr>
            <w:tcW w:w="2765" w:type="dxa"/>
            <w:shd w:val="clear" w:color="auto" w:fill="auto"/>
            <w:noWrap/>
          </w:tcPr>
          <w:p w14:paraId="5D55D027"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Plan Ordenamiento Territorial</w:t>
            </w:r>
          </w:p>
        </w:tc>
        <w:tc>
          <w:tcPr>
            <w:tcW w:w="1614" w:type="dxa"/>
            <w:shd w:val="clear" w:color="auto" w:fill="auto"/>
            <w:noWrap/>
            <w:vAlign w:val="center"/>
          </w:tcPr>
          <w:p w14:paraId="0EB7A46A" w14:textId="252DF2F4"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362B227E" w14:textId="23F6E3AA"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13F7D290" w14:textId="77777777" w:rsidTr="00442FBE">
        <w:trPr>
          <w:trHeight w:val="300"/>
          <w:jc w:val="center"/>
        </w:trPr>
        <w:tc>
          <w:tcPr>
            <w:tcW w:w="2765" w:type="dxa"/>
            <w:shd w:val="clear" w:color="auto" w:fill="auto"/>
            <w:noWrap/>
          </w:tcPr>
          <w:p w14:paraId="673A32AA" w14:textId="77777777"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Riesgo de la Vida Humana</w:t>
            </w:r>
          </w:p>
        </w:tc>
        <w:tc>
          <w:tcPr>
            <w:tcW w:w="1614" w:type="dxa"/>
            <w:shd w:val="clear" w:color="auto" w:fill="auto"/>
            <w:noWrap/>
            <w:vAlign w:val="center"/>
          </w:tcPr>
          <w:p w14:paraId="7E21D887" w14:textId="6ECE3FB9"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737CC0A8" w14:textId="01F784A3" w:rsidR="00184E69" w:rsidRPr="0091080F" w:rsidRDefault="00184E69" w:rsidP="008A257F">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bl>
    <w:p w14:paraId="56331601" w14:textId="042CAEF3" w:rsidR="00AC7951" w:rsidRPr="0091080F" w:rsidRDefault="00AC7951" w:rsidP="00867A44">
      <w:pPr>
        <w:pStyle w:val="Epgrafe"/>
        <w:keepNext/>
        <w:ind w:left="440"/>
        <w:jc w:val="left"/>
        <w:rPr>
          <w:rFonts w:ascii="Nunito" w:hAnsi="Nunito" w:cs="Tahoma"/>
          <w:color w:val="404040" w:themeColor="text1" w:themeTint="BF"/>
        </w:rPr>
      </w:pPr>
      <w:proofErr w:type="spellStart"/>
      <w:r w:rsidRPr="0091080F">
        <w:rPr>
          <w:rFonts w:ascii="Nunito" w:hAnsi="Nunito" w:cs="Tahoma"/>
          <w:color w:val="404040" w:themeColor="text1" w:themeTint="BF"/>
        </w:rPr>
        <w:t>NA</w:t>
      </w:r>
      <w:proofErr w:type="spellEnd"/>
      <w:r w:rsidRPr="0091080F">
        <w:rPr>
          <w:rFonts w:ascii="Nunito" w:hAnsi="Nunito" w:cs="Tahoma"/>
          <w:color w:val="404040" w:themeColor="text1" w:themeTint="BF"/>
        </w:rPr>
        <w:t>: No Aplica est</w:t>
      </w:r>
      <w:r w:rsidRPr="0091080F">
        <w:rPr>
          <w:rFonts w:ascii="Nunito" w:hAnsi="Nunito" w:cs="Tahoma"/>
          <w:i w:val="0"/>
          <w:color w:val="404040" w:themeColor="text1" w:themeTint="BF"/>
        </w:rPr>
        <w:t>e</w:t>
      </w:r>
      <w:r w:rsidRPr="0091080F">
        <w:rPr>
          <w:rFonts w:ascii="Nunito" w:hAnsi="Nunito" w:cs="Tahoma"/>
          <w:color w:val="404040" w:themeColor="text1" w:themeTint="BF"/>
        </w:rPr>
        <w:t xml:space="preserve"> </w:t>
      </w:r>
      <w:r w:rsidRPr="0091080F">
        <w:rPr>
          <w:rFonts w:ascii="Nunito" w:hAnsi="Nunito" w:cs="Tahoma"/>
          <w:i w:val="0"/>
          <w:color w:val="404040" w:themeColor="text1" w:themeTint="BF"/>
        </w:rPr>
        <w:t>registro</w:t>
      </w:r>
      <w:r w:rsidRPr="0091080F">
        <w:rPr>
          <w:rFonts w:ascii="Nunito" w:hAnsi="Nunito" w:cs="Tahoma"/>
          <w:color w:val="404040" w:themeColor="text1" w:themeTint="BF"/>
        </w:rPr>
        <w:t xml:space="preserve">. * Sujeto </w:t>
      </w:r>
      <w:r w:rsidR="00867A44" w:rsidRPr="0091080F">
        <w:rPr>
          <w:rFonts w:ascii="Nunito" w:hAnsi="Nunito" w:cs="Tahoma"/>
          <w:color w:val="404040" w:themeColor="text1" w:themeTint="BF"/>
        </w:rPr>
        <w:t xml:space="preserve">a lo definido en </w:t>
      </w:r>
      <w:r w:rsidRPr="0091080F">
        <w:rPr>
          <w:rFonts w:ascii="Nunito" w:hAnsi="Nunito" w:cs="Tahoma"/>
          <w:color w:val="404040" w:themeColor="text1" w:themeTint="BF"/>
        </w:rPr>
        <w:t xml:space="preserve">el artículo </w:t>
      </w:r>
      <w:r w:rsidR="00867A44" w:rsidRPr="0091080F">
        <w:rPr>
          <w:rFonts w:ascii="Nunito" w:hAnsi="Nunito" w:cs="Tahoma"/>
          <w:color w:val="404040" w:themeColor="text1" w:themeTint="BF"/>
        </w:rPr>
        <w:t xml:space="preserve">22 de la Resolución </w:t>
      </w:r>
      <w:proofErr w:type="spellStart"/>
      <w:r w:rsidR="00867A44" w:rsidRPr="0091080F">
        <w:rPr>
          <w:rFonts w:ascii="Nunito" w:hAnsi="Nunito" w:cs="Tahoma"/>
          <w:color w:val="404040" w:themeColor="text1" w:themeTint="BF"/>
        </w:rPr>
        <w:t>CREG</w:t>
      </w:r>
      <w:proofErr w:type="spellEnd"/>
      <w:r w:rsidR="00867A44" w:rsidRPr="0091080F">
        <w:rPr>
          <w:rFonts w:ascii="Nunito" w:hAnsi="Nunito" w:cs="Tahoma"/>
          <w:color w:val="404040" w:themeColor="text1" w:themeTint="BF"/>
        </w:rPr>
        <w:t xml:space="preserve"> 036 de 2019.</w:t>
      </w:r>
    </w:p>
    <w:p w14:paraId="4D8126E3" w14:textId="019F6676" w:rsidR="003618E3" w:rsidRPr="0091080F" w:rsidRDefault="003618E3" w:rsidP="00FA538C">
      <w:pPr>
        <w:pStyle w:val="numero2"/>
        <w:rPr>
          <w:i/>
        </w:rPr>
      </w:pPr>
      <w:bookmarkStart w:id="22" w:name="_Toc161654364"/>
      <w:r w:rsidRPr="0091080F">
        <w:t xml:space="preserve">Activos del </w:t>
      </w:r>
      <w:proofErr w:type="spellStart"/>
      <w:r w:rsidRPr="0091080F">
        <w:t>STR</w:t>
      </w:r>
      <w:proofErr w:type="spellEnd"/>
      <w:r w:rsidRPr="0091080F">
        <w:t xml:space="preserve"> sobre los cuales el CND impartirá </w:t>
      </w:r>
      <w:r w:rsidR="00FF505E" w:rsidRPr="0091080F">
        <w:t>i</w:t>
      </w:r>
      <w:r w:rsidRPr="0091080F">
        <w:t xml:space="preserve">nstrucción de </w:t>
      </w:r>
      <w:r w:rsidR="00FF505E" w:rsidRPr="0091080F">
        <w:t>m</w:t>
      </w:r>
      <w:r w:rsidRPr="0091080F">
        <w:t>aniobra</w:t>
      </w:r>
      <w:r w:rsidR="000C7BD0" w:rsidRPr="0091080F">
        <w:t>.</w:t>
      </w:r>
      <w:bookmarkEnd w:id="22"/>
    </w:p>
    <w:p w14:paraId="26D035F1" w14:textId="77777777" w:rsidR="000C7BD0" w:rsidRPr="0091080F" w:rsidRDefault="000C7BD0" w:rsidP="000C7BD0">
      <w:pPr>
        <w:rPr>
          <w:rFonts w:ascii="Nunito" w:hAnsi="Nunito" w:cs="Tahoma"/>
          <w:color w:val="404040" w:themeColor="text1" w:themeTint="BF"/>
          <w:lang w:val="es-ES" w:eastAsia="es-ES"/>
        </w:rPr>
      </w:pPr>
    </w:p>
    <w:p w14:paraId="6EBDA7CE" w14:textId="77777777"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Las Maniobras sobre los activos del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 xml:space="preserve"> tendrán instrucción directa por parte del CND en los siguientes casos:</w:t>
      </w:r>
    </w:p>
    <w:p w14:paraId="7CDB85C4" w14:textId="5897135A" w:rsidR="003618E3" w:rsidRPr="0091080F" w:rsidRDefault="003618E3" w:rsidP="000C7BD0">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Apertura y cierre de equipos durante la ejecución de </w:t>
      </w:r>
      <w:r w:rsidR="00FF505E" w:rsidRPr="0091080F">
        <w:rPr>
          <w:rFonts w:ascii="Nunito" w:hAnsi="Nunito" w:cs="Tahoma"/>
          <w:color w:val="404040" w:themeColor="text1" w:themeTint="BF"/>
        </w:rPr>
        <w:t>c</w:t>
      </w:r>
      <w:r w:rsidRPr="0091080F">
        <w:rPr>
          <w:rFonts w:ascii="Nunito" w:hAnsi="Nunito" w:cs="Tahoma"/>
          <w:color w:val="404040" w:themeColor="text1" w:themeTint="BF"/>
        </w:rPr>
        <w:t xml:space="preserve">onsignaciones </w:t>
      </w:r>
      <w:r w:rsidR="00FF505E" w:rsidRPr="0091080F">
        <w:rPr>
          <w:rFonts w:ascii="Nunito" w:hAnsi="Nunito" w:cs="Tahoma"/>
          <w:color w:val="404040" w:themeColor="text1" w:themeTint="BF"/>
        </w:rPr>
        <w:t>n</w:t>
      </w:r>
      <w:r w:rsidRPr="0091080F">
        <w:rPr>
          <w:rFonts w:ascii="Nunito" w:hAnsi="Nunito" w:cs="Tahoma"/>
          <w:color w:val="404040" w:themeColor="text1" w:themeTint="BF"/>
        </w:rPr>
        <w:t>acionales</w:t>
      </w:r>
      <w:r w:rsidR="00995A1B" w:rsidRPr="0091080F">
        <w:rPr>
          <w:rFonts w:ascii="Nunito" w:hAnsi="Nunito" w:cs="Tahoma"/>
          <w:color w:val="404040" w:themeColor="text1" w:themeTint="BF"/>
        </w:rPr>
        <w:t xml:space="preserve"> sobre</w:t>
      </w:r>
      <w:r w:rsidRPr="0091080F">
        <w:rPr>
          <w:rFonts w:ascii="Nunito" w:hAnsi="Nunito" w:cs="Tahoma"/>
          <w:color w:val="404040" w:themeColor="text1" w:themeTint="BF"/>
        </w:rPr>
        <w:t xml:space="preserve"> activos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De manera general, el CND coordinará directamente estas maniobras cuando previa a su ejecución se deban verificar condiciones de seguridad del SIN, tales como: generaciones de seguridad, niveles de tensión, control de flujos de potencia activa, entre otros. Esto, sin perjuicio de lo establecido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en cuanto al reporte de ejecución de maniobras dentro de los cinco (5) minutos siguientes </w:t>
      </w:r>
      <w:r w:rsidR="00FF505E" w:rsidRPr="0091080F">
        <w:rPr>
          <w:rFonts w:ascii="Nunito" w:hAnsi="Nunito" w:cs="Tahoma"/>
          <w:color w:val="404040" w:themeColor="text1" w:themeTint="BF"/>
        </w:rPr>
        <w:t>a la ocurrencia de esta</w:t>
      </w:r>
      <w:r w:rsidRPr="0091080F">
        <w:rPr>
          <w:rFonts w:ascii="Nunito" w:hAnsi="Nunito" w:cs="Tahoma"/>
          <w:color w:val="404040" w:themeColor="text1" w:themeTint="BF"/>
        </w:rPr>
        <w:t xml:space="preserve">. </w:t>
      </w:r>
    </w:p>
    <w:p w14:paraId="14EB7CC7" w14:textId="5E44C0F9" w:rsidR="003618E3" w:rsidRPr="0091080F" w:rsidRDefault="003618E3"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lastRenderedPageBreak/>
        <w:t xml:space="preserve">Cambio de </w:t>
      </w:r>
      <w:proofErr w:type="spellStart"/>
      <w:r w:rsidRPr="0091080F">
        <w:rPr>
          <w:rFonts w:ascii="Nunito" w:hAnsi="Nunito" w:cs="Tahoma"/>
          <w:color w:val="404040" w:themeColor="text1" w:themeTint="BF"/>
        </w:rPr>
        <w:t>taps</w:t>
      </w:r>
      <w:proofErr w:type="spellEnd"/>
      <w:r w:rsidRPr="0091080F">
        <w:rPr>
          <w:rFonts w:ascii="Nunito" w:hAnsi="Nunito" w:cs="Tahoma"/>
          <w:color w:val="404040" w:themeColor="text1" w:themeTint="BF"/>
        </w:rPr>
        <w:t xml:space="preserve"> en activos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000C7BD0" w:rsidRPr="0091080F">
        <w:rPr>
          <w:rFonts w:ascii="Nunito" w:hAnsi="Nunito" w:cs="Tahoma"/>
          <w:color w:val="404040" w:themeColor="text1" w:themeTint="BF"/>
        </w:rPr>
        <w:t>.</w:t>
      </w:r>
    </w:p>
    <w:p w14:paraId="291E95E4" w14:textId="3F1CD747" w:rsidR="003618E3" w:rsidRPr="0091080F" w:rsidRDefault="003618E3"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Cuando por razones de seguridad del SIN, el CND deba dar una instrucción sobre activos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w:t>
      </w:r>
    </w:p>
    <w:p w14:paraId="15691D21" w14:textId="77777777" w:rsidR="003618E3" w:rsidRPr="0091080F" w:rsidRDefault="003618E3"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t>Interconexiones internacionales de Nivel de Tensión 4.</w:t>
      </w:r>
    </w:p>
    <w:p w14:paraId="2C8F32DA" w14:textId="77777777" w:rsidR="006704CD" w:rsidRPr="0091080F" w:rsidRDefault="006704CD" w:rsidP="006704CD">
      <w:pPr>
        <w:spacing w:before="120"/>
        <w:jc w:val="both"/>
        <w:rPr>
          <w:rFonts w:ascii="Nunito" w:hAnsi="Nunito" w:cs="Tahoma"/>
          <w:color w:val="404040" w:themeColor="text1" w:themeTint="BF"/>
        </w:rPr>
      </w:pPr>
    </w:p>
    <w:p w14:paraId="223B6D15" w14:textId="00952B04" w:rsidR="006704CD" w:rsidRPr="0091080F" w:rsidRDefault="006704CD" w:rsidP="0091080F">
      <w:pPr>
        <w:pStyle w:val="Estilonmerocompleto"/>
      </w:pPr>
      <w:bookmarkStart w:id="23" w:name="_Toc161654365"/>
      <w:r w:rsidRPr="0091080F">
        <w:t>Tipos de reportes operativos</w:t>
      </w:r>
      <w:bookmarkEnd w:id="23"/>
    </w:p>
    <w:p w14:paraId="0B992395" w14:textId="77777777" w:rsidR="006704CD" w:rsidRPr="0091080F" w:rsidRDefault="006704CD" w:rsidP="006704CD">
      <w:pPr>
        <w:spacing w:before="120"/>
        <w:jc w:val="both"/>
        <w:rPr>
          <w:rFonts w:ascii="Nunito" w:hAnsi="Nunito" w:cs="Tahoma"/>
          <w:color w:val="404040" w:themeColor="text1" w:themeTint="BF"/>
        </w:rPr>
      </w:pPr>
    </w:p>
    <w:p w14:paraId="7C8F3188" w14:textId="4B4381DC" w:rsidR="003618E3" w:rsidRPr="0091080F" w:rsidRDefault="003618E3" w:rsidP="00FA538C">
      <w:pPr>
        <w:pStyle w:val="numero2"/>
        <w:rPr>
          <w:i/>
        </w:rPr>
      </w:pPr>
      <w:bookmarkStart w:id="24" w:name="_Toc340764748"/>
      <w:bookmarkStart w:id="25" w:name="_Toc340770810"/>
      <w:bookmarkStart w:id="26" w:name="_Toc340771422"/>
      <w:bookmarkStart w:id="27" w:name="_Toc239056150"/>
      <w:bookmarkStart w:id="28" w:name="_Ref269220389"/>
      <w:bookmarkStart w:id="29" w:name="_Toc269964534"/>
      <w:bookmarkStart w:id="30" w:name="_Toc161654366"/>
      <w:bookmarkEnd w:id="24"/>
      <w:bookmarkEnd w:id="25"/>
      <w:bookmarkEnd w:id="26"/>
      <w:r w:rsidRPr="0091080F">
        <w:t xml:space="preserve">Reportes </w:t>
      </w:r>
      <w:bookmarkEnd w:id="27"/>
      <w:bookmarkEnd w:id="28"/>
      <w:bookmarkEnd w:id="29"/>
      <w:r w:rsidR="005E5F6F" w:rsidRPr="0091080F">
        <w:t>operativos</w:t>
      </w:r>
      <w:r w:rsidRPr="0091080F">
        <w:t xml:space="preserve"> </w:t>
      </w:r>
      <w:r w:rsidR="007F005D" w:rsidRPr="0091080F">
        <w:t>para eventos programados</w:t>
      </w:r>
      <w:bookmarkEnd w:id="30"/>
    </w:p>
    <w:p w14:paraId="40375F44" w14:textId="77777777" w:rsidR="00FF505E" w:rsidRPr="0091080F" w:rsidRDefault="00FF505E" w:rsidP="00FF505E">
      <w:pPr>
        <w:rPr>
          <w:rFonts w:ascii="Nunito" w:hAnsi="Nunito" w:cs="Tahoma"/>
          <w:color w:val="404040" w:themeColor="text1" w:themeTint="BF"/>
          <w:lang w:val="es-ES" w:eastAsia="es-ES"/>
        </w:rPr>
      </w:pPr>
    </w:p>
    <w:p w14:paraId="7E9DD8E5" w14:textId="5730C2AA" w:rsidR="003618E3" w:rsidRPr="0091080F" w:rsidRDefault="003618E3" w:rsidP="00FF505E">
      <w:pPr>
        <w:jc w:val="both"/>
        <w:rPr>
          <w:rFonts w:ascii="Nunito" w:hAnsi="Nunito" w:cs="Tahoma"/>
          <w:color w:val="404040" w:themeColor="text1" w:themeTint="BF"/>
        </w:rPr>
      </w:pPr>
      <w:r w:rsidRPr="0091080F">
        <w:rPr>
          <w:rFonts w:ascii="Nunito" w:hAnsi="Nunito" w:cs="Tahoma"/>
          <w:color w:val="404040" w:themeColor="text1" w:themeTint="BF"/>
        </w:rPr>
        <w:t xml:space="preserve">Un reporte </w:t>
      </w:r>
      <w:r w:rsidR="00FF505E" w:rsidRPr="0091080F">
        <w:rPr>
          <w:rFonts w:ascii="Nunito" w:hAnsi="Nunito" w:cs="Tahoma"/>
          <w:b/>
          <w:color w:val="404040" w:themeColor="text1" w:themeTint="BF"/>
        </w:rPr>
        <w:t>operativo</w:t>
      </w:r>
      <w:r w:rsidRPr="0091080F">
        <w:rPr>
          <w:rFonts w:ascii="Nunito" w:hAnsi="Nunito" w:cs="Tahoma"/>
          <w:color w:val="404040" w:themeColor="text1" w:themeTint="BF"/>
        </w:rPr>
        <w:t xml:space="preserve"> </w:t>
      </w:r>
      <w:r w:rsidR="00AA5411" w:rsidRPr="0091080F">
        <w:rPr>
          <w:rFonts w:ascii="Nunito" w:hAnsi="Nunito" w:cs="Tahoma"/>
          <w:color w:val="404040" w:themeColor="text1" w:themeTint="BF"/>
        </w:rPr>
        <w:t xml:space="preserve">para eventos programados </w:t>
      </w:r>
      <w:r w:rsidRPr="0091080F">
        <w:rPr>
          <w:rFonts w:ascii="Nunito" w:hAnsi="Nunito" w:cs="Tahoma"/>
          <w:color w:val="404040" w:themeColor="text1" w:themeTint="BF"/>
        </w:rPr>
        <w:t>debe realizarse cuando ocurre de manera coordinada</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una situación que </w:t>
      </w:r>
      <w:r w:rsidR="00B95B6C" w:rsidRPr="0091080F">
        <w:rPr>
          <w:rFonts w:ascii="Nunito" w:hAnsi="Nunito" w:cs="Tahoma"/>
          <w:color w:val="404040" w:themeColor="text1" w:themeTint="BF"/>
        </w:rPr>
        <w:t xml:space="preserve">cambia </w:t>
      </w:r>
      <w:r w:rsidR="00FF505E" w:rsidRPr="0091080F">
        <w:rPr>
          <w:rFonts w:ascii="Nunito" w:hAnsi="Nunito" w:cs="Tahoma"/>
          <w:color w:val="404040" w:themeColor="text1" w:themeTint="BF"/>
        </w:rPr>
        <w:t>el estado</w:t>
      </w:r>
      <w:r w:rsidRPr="0091080F">
        <w:rPr>
          <w:rFonts w:ascii="Nunito" w:hAnsi="Nunito" w:cs="Tahoma"/>
          <w:color w:val="404040" w:themeColor="text1" w:themeTint="BF"/>
        </w:rPr>
        <w:t xml:space="preserve"> de un activo.</w:t>
      </w:r>
      <w:r w:rsidR="00FF505E" w:rsidRPr="0091080F">
        <w:rPr>
          <w:rFonts w:ascii="Nunito" w:hAnsi="Nunito" w:cs="Tahoma"/>
          <w:color w:val="404040" w:themeColor="text1" w:themeTint="BF"/>
        </w:rPr>
        <w:t xml:space="preserve"> </w:t>
      </w:r>
      <w:r w:rsidRPr="0091080F">
        <w:rPr>
          <w:rFonts w:ascii="Nunito" w:hAnsi="Nunito" w:cs="Tahoma"/>
          <w:color w:val="404040" w:themeColor="text1" w:themeTint="BF"/>
        </w:rPr>
        <w:t>De manera general</w:t>
      </w:r>
      <w:r w:rsidR="00995A1B" w:rsidRPr="0091080F">
        <w:rPr>
          <w:rFonts w:ascii="Nunito" w:hAnsi="Nunito" w:cs="Tahoma"/>
          <w:color w:val="404040" w:themeColor="text1" w:themeTint="BF"/>
        </w:rPr>
        <w:t>,</w:t>
      </w:r>
      <w:r w:rsidRPr="0091080F">
        <w:rPr>
          <w:rFonts w:ascii="Nunito" w:hAnsi="Nunito" w:cs="Tahoma"/>
          <w:color w:val="404040" w:themeColor="text1" w:themeTint="BF"/>
        </w:rPr>
        <w:t xml:space="preserve"> </w:t>
      </w:r>
      <w:r w:rsidR="00FF505E" w:rsidRPr="0091080F">
        <w:rPr>
          <w:rFonts w:ascii="Nunito" w:hAnsi="Nunito" w:cs="Tahoma"/>
          <w:color w:val="404040" w:themeColor="text1" w:themeTint="BF"/>
        </w:rPr>
        <w:t>los cambios de estado</w:t>
      </w:r>
      <w:r w:rsidRPr="0091080F">
        <w:rPr>
          <w:rFonts w:ascii="Nunito" w:hAnsi="Nunito" w:cs="Tahoma"/>
          <w:color w:val="404040" w:themeColor="text1" w:themeTint="BF"/>
        </w:rPr>
        <w:t xml:space="preserve"> que se deben reportar están referid</w:t>
      </w:r>
      <w:r w:rsidR="00995A1B" w:rsidRPr="0091080F">
        <w:rPr>
          <w:rFonts w:ascii="Nunito" w:hAnsi="Nunito" w:cs="Tahoma"/>
          <w:color w:val="404040" w:themeColor="text1" w:themeTint="BF"/>
        </w:rPr>
        <w:t>o</w:t>
      </w:r>
      <w:r w:rsidRPr="0091080F">
        <w:rPr>
          <w:rFonts w:ascii="Nunito" w:hAnsi="Nunito" w:cs="Tahoma"/>
          <w:color w:val="404040" w:themeColor="text1" w:themeTint="BF"/>
        </w:rPr>
        <w:t>s a los siguientes tipos de activos:</w:t>
      </w:r>
    </w:p>
    <w:p w14:paraId="0896D41D" w14:textId="77777777" w:rsidR="003618E3" w:rsidRPr="0091080F" w:rsidRDefault="003618E3" w:rsidP="00FF505E">
      <w:pPr>
        <w:numPr>
          <w:ilvl w:val="0"/>
          <w:numId w:val="31"/>
        </w:numPr>
        <w:spacing w:before="120" w:after="120"/>
        <w:jc w:val="both"/>
        <w:rPr>
          <w:rFonts w:ascii="Nunito" w:hAnsi="Nunito" w:cs="Tahoma"/>
          <w:color w:val="404040" w:themeColor="text1" w:themeTint="BF"/>
        </w:rPr>
      </w:pPr>
      <w:r w:rsidRPr="0091080F">
        <w:rPr>
          <w:rFonts w:ascii="Nunito" w:hAnsi="Nunito" w:cs="Tahoma"/>
          <w:color w:val="404040" w:themeColor="text1" w:themeTint="BF"/>
        </w:rPr>
        <w:t>Bahías</w:t>
      </w:r>
    </w:p>
    <w:p w14:paraId="1D540706" w14:textId="77777777" w:rsidR="003618E3" w:rsidRPr="0091080F" w:rsidRDefault="003618E3" w:rsidP="00FF505E">
      <w:pPr>
        <w:numPr>
          <w:ilvl w:val="0"/>
          <w:numId w:val="31"/>
        </w:numPr>
        <w:spacing w:before="120" w:after="120"/>
        <w:jc w:val="both"/>
        <w:rPr>
          <w:rFonts w:ascii="Nunito" w:hAnsi="Nunito" w:cs="Tahoma"/>
          <w:color w:val="404040" w:themeColor="text1" w:themeTint="BF"/>
        </w:rPr>
      </w:pPr>
      <w:r w:rsidRPr="0091080F">
        <w:rPr>
          <w:rFonts w:ascii="Nunito" w:hAnsi="Nunito" w:cs="Tahoma"/>
          <w:color w:val="404040" w:themeColor="text1" w:themeTint="BF"/>
        </w:rPr>
        <w:t>Transformadores</w:t>
      </w:r>
    </w:p>
    <w:p w14:paraId="3B9E2448" w14:textId="77777777" w:rsidR="003618E3" w:rsidRPr="0091080F" w:rsidRDefault="003618E3" w:rsidP="00FF505E">
      <w:pPr>
        <w:jc w:val="both"/>
        <w:rPr>
          <w:rFonts w:ascii="Nunito" w:hAnsi="Nunito" w:cs="Tahoma"/>
          <w:color w:val="404040" w:themeColor="text1" w:themeTint="BF"/>
        </w:rPr>
      </w:pPr>
      <w:r w:rsidRPr="0091080F">
        <w:rPr>
          <w:rFonts w:ascii="Nunito" w:hAnsi="Nunito" w:cs="Tahoma"/>
          <w:color w:val="404040" w:themeColor="text1" w:themeTint="BF"/>
        </w:rPr>
        <w:t xml:space="preserve">La ejecución de maniobras sobre activos del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 xml:space="preserve"> deberá efectuarse de acuerdo con la reglamentación vigente. Para los tiempos máximos de respuesta entre la instrucción impartida por el CND y la ejecución de la maniobra se deberá tener en cuenta lo establecido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080 de 1999 o la que la modifique o sustituya.</w:t>
      </w:r>
    </w:p>
    <w:p w14:paraId="3CE2B35A" w14:textId="77777777" w:rsidR="003618E3" w:rsidRPr="0091080F" w:rsidRDefault="003618E3" w:rsidP="003618E3">
      <w:pPr>
        <w:rPr>
          <w:rFonts w:ascii="Nunito" w:hAnsi="Nunito" w:cs="Tahoma"/>
          <w:color w:val="404040" w:themeColor="text1" w:themeTint="BF"/>
        </w:rPr>
      </w:pPr>
    </w:p>
    <w:p w14:paraId="60074B53" w14:textId="64DB5E75"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Un reporte </w:t>
      </w:r>
      <w:r w:rsidR="00B95B6C" w:rsidRPr="0091080F">
        <w:rPr>
          <w:rFonts w:ascii="Nunito" w:hAnsi="Nunito" w:cs="Tahoma"/>
          <w:b/>
          <w:color w:val="404040" w:themeColor="text1" w:themeTint="BF"/>
        </w:rPr>
        <w:t>operativo</w:t>
      </w:r>
      <w:r w:rsidRPr="0091080F">
        <w:rPr>
          <w:rFonts w:ascii="Nunito" w:hAnsi="Nunito" w:cs="Tahoma"/>
          <w:color w:val="404040" w:themeColor="text1" w:themeTint="BF"/>
        </w:rPr>
        <w:t xml:space="preserve"> </w:t>
      </w:r>
      <w:r w:rsidR="00AA5411" w:rsidRPr="0091080F">
        <w:rPr>
          <w:rFonts w:ascii="Nunito" w:hAnsi="Nunito" w:cs="Tahoma"/>
          <w:color w:val="404040" w:themeColor="text1" w:themeTint="BF"/>
        </w:rPr>
        <w:t xml:space="preserve">para eventos programados </w:t>
      </w:r>
      <w:r w:rsidRPr="0091080F">
        <w:rPr>
          <w:rFonts w:ascii="Nunito" w:hAnsi="Nunito" w:cs="Tahoma"/>
          <w:color w:val="404040" w:themeColor="text1" w:themeTint="BF"/>
        </w:rPr>
        <w:t>deberá contener la siguiente información:</w:t>
      </w:r>
    </w:p>
    <w:p w14:paraId="5E25D2BF" w14:textId="77777777" w:rsidR="00995A1B" w:rsidRPr="0091080F" w:rsidRDefault="00995A1B" w:rsidP="003618E3">
      <w:pPr>
        <w:rPr>
          <w:rFonts w:ascii="Nunito" w:hAnsi="Nunito" w:cs="Tahoma"/>
          <w:color w:val="404040" w:themeColor="text1" w:themeTint="BF"/>
        </w:rPr>
      </w:pPr>
    </w:p>
    <w:p w14:paraId="12E1A1DF" w14:textId="77777777" w:rsidR="003618E3" w:rsidRPr="0091080F" w:rsidRDefault="003618E3"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Agente: </w:t>
      </w:r>
      <w:r w:rsidRPr="0091080F">
        <w:rPr>
          <w:rFonts w:ascii="Nunito" w:hAnsi="Nunito" w:cs="Tahoma"/>
          <w:color w:val="404040" w:themeColor="text1" w:themeTint="BF"/>
        </w:rPr>
        <w:t>Nombre del agente operador del activo al cual se le va a reportar la maniobra.</w:t>
      </w:r>
    </w:p>
    <w:p w14:paraId="750B9F02" w14:textId="77777777" w:rsidR="003618E3" w:rsidRPr="0091080F" w:rsidRDefault="003618E3"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Subestación: </w:t>
      </w:r>
      <w:r w:rsidRPr="0091080F">
        <w:rPr>
          <w:rFonts w:ascii="Nunito" w:hAnsi="Nunito" w:cs="Tahoma"/>
          <w:color w:val="404040" w:themeColor="text1" w:themeTint="BF"/>
        </w:rPr>
        <w:t>Nombre de la subestación en la cual se encuentra operando el activo.</w:t>
      </w:r>
    </w:p>
    <w:p w14:paraId="59DFF601" w14:textId="42D37D8C" w:rsidR="003618E3" w:rsidRPr="0091080F" w:rsidRDefault="003618E3"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Tipo de </w:t>
      </w:r>
      <w:r w:rsidR="004E6DE9" w:rsidRPr="0091080F">
        <w:rPr>
          <w:rFonts w:ascii="Nunito" w:hAnsi="Nunito" w:cs="Tahoma"/>
          <w:b/>
          <w:color w:val="404040" w:themeColor="text1" w:themeTint="BF"/>
        </w:rPr>
        <w:t>elemento</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Este campo define el tipo de </w:t>
      </w:r>
      <w:r w:rsidR="004E6DE9" w:rsidRPr="0091080F">
        <w:rPr>
          <w:rFonts w:ascii="Nunito" w:hAnsi="Nunito" w:cs="Tahoma"/>
          <w:color w:val="404040" w:themeColor="text1" w:themeTint="BF"/>
        </w:rPr>
        <w:t>activo</w:t>
      </w:r>
      <w:r w:rsidRPr="0091080F">
        <w:rPr>
          <w:rFonts w:ascii="Nunito" w:hAnsi="Nunito" w:cs="Tahoma"/>
          <w:color w:val="404040" w:themeColor="text1" w:themeTint="BF"/>
        </w:rPr>
        <w:t xml:space="preserve"> a reportar, dentro de los que se encuentran bahías o transformadores.</w:t>
      </w:r>
    </w:p>
    <w:p w14:paraId="7FED5BF3" w14:textId="20B8462C" w:rsidR="003618E3" w:rsidRPr="0091080F" w:rsidRDefault="005E5F6F"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lastRenderedPageBreak/>
        <w:t>Elemento</w:t>
      </w:r>
      <w:r w:rsidR="003618E3" w:rsidRPr="0091080F">
        <w:rPr>
          <w:rFonts w:ascii="Nunito" w:hAnsi="Nunito" w:cs="Tahoma"/>
          <w:b/>
          <w:color w:val="404040" w:themeColor="text1" w:themeTint="BF"/>
        </w:rPr>
        <w:t xml:space="preserve">: </w:t>
      </w:r>
      <w:r w:rsidR="003618E3" w:rsidRPr="0091080F">
        <w:rPr>
          <w:rFonts w:ascii="Nunito" w:hAnsi="Nunito" w:cs="Tahoma"/>
          <w:color w:val="404040" w:themeColor="text1" w:themeTint="BF"/>
        </w:rPr>
        <w:t>Nombre del activo sobre el cual se reporta un evento programado.</w:t>
      </w:r>
    </w:p>
    <w:p w14:paraId="4FED8671" w14:textId="4DE43AA9" w:rsidR="003618E3" w:rsidRPr="0091080F" w:rsidRDefault="004E6DE9" w:rsidP="003618E3">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003618E3" w:rsidRPr="0091080F">
        <w:rPr>
          <w:rFonts w:ascii="Nunito" w:hAnsi="Nunito" w:cs="Tahoma"/>
          <w:b/>
          <w:color w:val="404040" w:themeColor="text1" w:themeTint="BF"/>
        </w:rPr>
        <w:t>:</w:t>
      </w:r>
      <w:r w:rsidR="003618E3" w:rsidRPr="0091080F">
        <w:rPr>
          <w:rFonts w:ascii="Nunito" w:hAnsi="Nunito" w:cs="Tahoma"/>
          <w:color w:val="404040" w:themeColor="text1" w:themeTint="BF"/>
        </w:rPr>
        <w:t xml:space="preserve"> Se informará uno de estos movimiento</w:t>
      </w:r>
      <w:r w:rsidR="00E45E71" w:rsidRPr="0091080F">
        <w:rPr>
          <w:rFonts w:ascii="Nunito" w:hAnsi="Nunito" w:cs="Tahoma"/>
          <w:color w:val="404040" w:themeColor="text1" w:themeTint="BF"/>
        </w:rPr>
        <w:t>s</w:t>
      </w:r>
      <w:r w:rsidR="003618E3" w:rsidRPr="0091080F">
        <w:rPr>
          <w:rFonts w:ascii="Nunito" w:hAnsi="Nunito" w:cs="Tahoma"/>
          <w:color w:val="404040" w:themeColor="text1" w:themeTint="BF"/>
        </w:rPr>
        <w:t xml:space="preserve">: </w:t>
      </w:r>
      <w:r w:rsidRPr="0091080F">
        <w:rPr>
          <w:rFonts w:ascii="Nunito" w:hAnsi="Nunito" w:cs="Tahoma"/>
          <w:b/>
          <w:color w:val="404040" w:themeColor="text1" w:themeTint="BF"/>
        </w:rPr>
        <w:t>Abrir</w:t>
      </w:r>
      <w:r w:rsidR="003618E3" w:rsidRPr="0091080F">
        <w:rPr>
          <w:rFonts w:ascii="Nunito" w:hAnsi="Nunito" w:cs="Tahoma"/>
          <w:b/>
          <w:color w:val="404040" w:themeColor="text1" w:themeTint="BF"/>
        </w:rPr>
        <w:t>, C</w:t>
      </w:r>
      <w:r w:rsidRPr="0091080F">
        <w:rPr>
          <w:rFonts w:ascii="Nunito" w:hAnsi="Nunito" w:cs="Tahoma"/>
          <w:b/>
          <w:color w:val="404040" w:themeColor="text1" w:themeTint="BF"/>
        </w:rPr>
        <w:t xml:space="preserve">errar, Bajar </w:t>
      </w:r>
      <w:proofErr w:type="spellStart"/>
      <w:r w:rsidRPr="0091080F">
        <w:rPr>
          <w:rFonts w:ascii="Nunito" w:hAnsi="Nunito" w:cs="Tahoma"/>
          <w:b/>
          <w:color w:val="404040" w:themeColor="text1" w:themeTint="BF"/>
        </w:rPr>
        <w:t>Tap</w:t>
      </w:r>
      <w:proofErr w:type="spellEnd"/>
      <w:r w:rsidR="003618E3" w:rsidRPr="0091080F">
        <w:rPr>
          <w:rFonts w:ascii="Nunito" w:hAnsi="Nunito" w:cs="Tahoma"/>
          <w:b/>
          <w:color w:val="404040" w:themeColor="text1" w:themeTint="BF"/>
        </w:rPr>
        <w:t xml:space="preserve"> o </w:t>
      </w:r>
      <w:r w:rsidRPr="0091080F">
        <w:rPr>
          <w:rFonts w:ascii="Nunito" w:hAnsi="Nunito" w:cs="Tahoma"/>
          <w:b/>
          <w:color w:val="404040" w:themeColor="text1" w:themeTint="BF"/>
        </w:rPr>
        <w:t xml:space="preserve">Subir </w:t>
      </w:r>
      <w:proofErr w:type="spellStart"/>
      <w:r w:rsidR="003618E3" w:rsidRPr="0091080F">
        <w:rPr>
          <w:rFonts w:ascii="Nunito" w:hAnsi="Nunito" w:cs="Tahoma"/>
          <w:b/>
          <w:color w:val="404040" w:themeColor="text1" w:themeTint="BF"/>
        </w:rPr>
        <w:t>Tap</w:t>
      </w:r>
      <w:proofErr w:type="spellEnd"/>
      <w:r w:rsidR="003618E3" w:rsidRPr="0091080F">
        <w:rPr>
          <w:rFonts w:ascii="Nunito" w:hAnsi="Nunito" w:cs="Tahoma"/>
          <w:color w:val="404040" w:themeColor="text1" w:themeTint="BF"/>
        </w:rPr>
        <w:t>.</w:t>
      </w:r>
    </w:p>
    <w:p w14:paraId="74847083" w14:textId="04D111D9" w:rsidR="00637C32" w:rsidRPr="0091080F" w:rsidRDefault="00637C32" w:rsidP="00637C32">
      <w:pPr>
        <w:numPr>
          <w:ilvl w:val="0"/>
          <w:numId w:val="2"/>
        </w:numPr>
        <w:spacing w:before="120"/>
        <w:jc w:val="both"/>
        <w:rPr>
          <w:rFonts w:ascii="Nunito" w:hAnsi="Nunito" w:cs="Tahoma"/>
          <w:color w:val="404040" w:themeColor="text1" w:themeTint="BF"/>
        </w:rPr>
      </w:pPr>
      <w:proofErr w:type="spellStart"/>
      <w:r w:rsidRPr="0091080F">
        <w:rPr>
          <w:rFonts w:ascii="Nunito" w:hAnsi="Nunito" w:cs="Tahoma"/>
          <w:b/>
          <w:color w:val="404040" w:themeColor="text1" w:themeTint="BF"/>
        </w:rPr>
        <w:t>Pre-autorizar</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Se </w:t>
      </w:r>
      <w:r w:rsidR="007F380F" w:rsidRPr="0091080F">
        <w:rPr>
          <w:rFonts w:ascii="Nunito" w:hAnsi="Nunito" w:cs="Tahoma"/>
          <w:color w:val="404040" w:themeColor="text1" w:themeTint="BF"/>
        </w:rPr>
        <w:t>selecciona cuando el</w:t>
      </w:r>
      <w:r w:rsidRPr="0091080F">
        <w:rPr>
          <w:rFonts w:ascii="Nunito" w:hAnsi="Nunito" w:cs="Tahoma"/>
          <w:color w:val="404040" w:themeColor="text1" w:themeTint="BF"/>
        </w:rPr>
        <w:t xml:space="preserve"> CND impart</w:t>
      </w:r>
      <w:r w:rsidR="007F380F" w:rsidRPr="0091080F">
        <w:rPr>
          <w:rFonts w:ascii="Nunito" w:hAnsi="Nunito" w:cs="Tahoma"/>
          <w:color w:val="404040" w:themeColor="text1" w:themeTint="BF"/>
        </w:rPr>
        <w:t>e</w:t>
      </w:r>
      <w:r w:rsidRPr="0091080F">
        <w:rPr>
          <w:rFonts w:ascii="Nunito" w:hAnsi="Nunito" w:cs="Tahoma"/>
          <w:color w:val="404040" w:themeColor="text1" w:themeTint="BF"/>
        </w:rPr>
        <w:t xml:space="preserve"> instrucción previa para la ejecución d</w:t>
      </w:r>
      <w:r w:rsidR="002A4B22" w:rsidRPr="0091080F">
        <w:rPr>
          <w:rFonts w:ascii="Nunito" w:hAnsi="Nunito" w:cs="Tahoma"/>
          <w:color w:val="404040" w:themeColor="text1" w:themeTint="BF"/>
        </w:rPr>
        <w:t>e maniobras</w:t>
      </w:r>
      <w:r w:rsidRPr="0091080F">
        <w:rPr>
          <w:rFonts w:ascii="Nunito" w:hAnsi="Nunito" w:cs="Tahoma"/>
          <w:color w:val="404040" w:themeColor="text1" w:themeTint="BF"/>
        </w:rPr>
        <w:t>.</w:t>
      </w:r>
    </w:p>
    <w:p w14:paraId="3207E90D" w14:textId="486AB475" w:rsidR="00637C32" w:rsidRPr="0091080F" w:rsidRDefault="002A4B22" w:rsidP="00637C32">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Origen </w:t>
      </w:r>
      <w:proofErr w:type="spellStart"/>
      <w:r w:rsidRPr="0091080F">
        <w:rPr>
          <w:rFonts w:ascii="Nunito" w:hAnsi="Nunito" w:cs="Tahoma"/>
          <w:b/>
          <w:color w:val="404040" w:themeColor="text1" w:themeTint="BF"/>
        </w:rPr>
        <w:t>SIO</w:t>
      </w:r>
      <w:proofErr w:type="spellEnd"/>
      <w:r w:rsidR="00637C32" w:rsidRPr="0091080F">
        <w:rPr>
          <w:rFonts w:ascii="Nunito" w:hAnsi="Nunito" w:cs="Tahoma"/>
          <w:b/>
          <w:color w:val="404040" w:themeColor="text1" w:themeTint="BF"/>
        </w:rPr>
        <w:t>:</w:t>
      </w:r>
      <w:r w:rsidR="00637C32" w:rsidRPr="0091080F">
        <w:rPr>
          <w:rFonts w:ascii="Nunito" w:hAnsi="Nunito" w:cs="Tahoma"/>
          <w:color w:val="404040" w:themeColor="text1" w:themeTint="BF"/>
        </w:rPr>
        <w:t xml:space="preserve"> </w:t>
      </w:r>
      <w:r w:rsidRPr="0091080F">
        <w:rPr>
          <w:rFonts w:ascii="Nunito" w:hAnsi="Nunito" w:cs="Tahoma"/>
          <w:color w:val="404040" w:themeColor="text1" w:themeTint="BF"/>
        </w:rPr>
        <w:t xml:space="preserve">Corresponde al panel </w:t>
      </w:r>
      <w:r w:rsidR="0066036A" w:rsidRPr="0091080F">
        <w:rPr>
          <w:rFonts w:ascii="Nunito" w:hAnsi="Nunito" w:cs="Tahoma"/>
          <w:color w:val="404040" w:themeColor="text1" w:themeTint="BF"/>
        </w:rPr>
        <w:t xml:space="preserve">de </w:t>
      </w:r>
      <w:proofErr w:type="spellStart"/>
      <w:r w:rsidR="0066036A" w:rsidRPr="0091080F">
        <w:rPr>
          <w:rFonts w:ascii="Nunito" w:hAnsi="Nunito" w:cs="Tahoma"/>
          <w:color w:val="404040" w:themeColor="text1" w:themeTint="BF"/>
        </w:rPr>
        <w:t>SIO</w:t>
      </w:r>
      <w:proofErr w:type="spellEnd"/>
      <w:r w:rsidR="0066036A" w:rsidRPr="0091080F">
        <w:rPr>
          <w:rFonts w:ascii="Nunito" w:hAnsi="Nunito" w:cs="Tahoma"/>
          <w:color w:val="404040" w:themeColor="text1" w:themeTint="BF"/>
        </w:rPr>
        <w:t xml:space="preserve"> </w:t>
      </w:r>
      <w:r w:rsidRPr="0091080F">
        <w:rPr>
          <w:rFonts w:ascii="Nunito" w:hAnsi="Nunito" w:cs="Tahoma"/>
          <w:color w:val="404040" w:themeColor="text1" w:themeTint="BF"/>
        </w:rPr>
        <w:t xml:space="preserve">desde el cual se genera la información </w:t>
      </w:r>
      <w:r w:rsidR="0066036A" w:rsidRPr="0091080F">
        <w:rPr>
          <w:rFonts w:ascii="Nunito" w:hAnsi="Nunito" w:cs="Tahoma"/>
          <w:color w:val="404040" w:themeColor="text1" w:themeTint="BF"/>
        </w:rPr>
        <w:t xml:space="preserve">operativa. Para el registro de dicha información por parte de los agentes se debe dejar en </w:t>
      </w:r>
      <w:r w:rsidR="0066036A" w:rsidRPr="0091080F">
        <w:rPr>
          <w:rFonts w:ascii="Nunito" w:hAnsi="Nunito" w:cs="Tahoma"/>
          <w:b/>
          <w:color w:val="404040" w:themeColor="text1" w:themeTint="BF"/>
        </w:rPr>
        <w:t>Histórico.</w:t>
      </w:r>
    </w:p>
    <w:p w14:paraId="664B7EFB" w14:textId="77777777" w:rsidR="003618E3" w:rsidRPr="0091080F" w:rsidRDefault="003618E3" w:rsidP="003618E3">
      <w:pPr>
        <w:numPr>
          <w:ilvl w:val="0"/>
          <w:numId w:val="2"/>
        </w:numPr>
        <w:spacing w:before="120"/>
        <w:jc w:val="both"/>
        <w:rPr>
          <w:rFonts w:ascii="Nunito" w:hAnsi="Nunito" w:cs="Tahoma"/>
          <w:color w:val="404040" w:themeColor="text1" w:themeTint="BF"/>
        </w:rPr>
      </w:pPr>
      <w:bookmarkStart w:id="31" w:name="_Hlk2780219"/>
      <w:r w:rsidRPr="0091080F">
        <w:rPr>
          <w:rFonts w:ascii="Nunito" w:hAnsi="Nunito" w:cs="Tahoma"/>
          <w:b/>
          <w:color w:val="404040" w:themeColor="text1" w:themeTint="BF"/>
        </w:rPr>
        <w:t>Tiempo de Instrucción:</w:t>
      </w:r>
      <w:r w:rsidRPr="0091080F">
        <w:rPr>
          <w:rFonts w:ascii="Nunito" w:hAnsi="Nunito" w:cs="Tahoma"/>
          <w:color w:val="404040" w:themeColor="text1" w:themeTint="BF"/>
        </w:rPr>
        <w:t xml:space="preserve"> Fecha y hora en la cual el CND imparte la instrucción del evento programado.</w:t>
      </w:r>
    </w:p>
    <w:p w14:paraId="79534C88" w14:textId="77777777" w:rsidR="003618E3" w:rsidRPr="0091080F" w:rsidRDefault="003618E3" w:rsidP="003618E3">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Ocurrencia:</w:t>
      </w:r>
      <w:r w:rsidRPr="0091080F">
        <w:rPr>
          <w:rFonts w:ascii="Nunito" w:hAnsi="Nunito" w:cs="Tahoma"/>
          <w:color w:val="404040" w:themeColor="text1" w:themeTint="BF"/>
        </w:rPr>
        <w:t xml:space="preserve"> Fecha y hora efectiva de la ocurrencia del evento programado.</w:t>
      </w:r>
    </w:p>
    <w:p w14:paraId="0BABE616" w14:textId="44C79718" w:rsidR="003618E3" w:rsidRPr="0091080F" w:rsidRDefault="003618E3" w:rsidP="003618E3">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Tiempo de </w:t>
      </w:r>
      <w:r w:rsidR="00A71201" w:rsidRPr="0091080F">
        <w:rPr>
          <w:rFonts w:ascii="Nunito" w:hAnsi="Nunito" w:cs="Tahoma"/>
          <w:b/>
          <w:color w:val="404040" w:themeColor="text1" w:themeTint="BF"/>
        </w:rPr>
        <w:t>Confirmación</w:t>
      </w:r>
      <w:r w:rsidRPr="0091080F">
        <w:rPr>
          <w:rFonts w:ascii="Nunito" w:hAnsi="Nunito" w:cs="Tahoma"/>
          <w:b/>
          <w:color w:val="404040" w:themeColor="text1" w:themeTint="BF"/>
        </w:rPr>
        <w:t>:</w:t>
      </w:r>
      <w:r w:rsidRPr="0091080F">
        <w:rPr>
          <w:rFonts w:ascii="Nunito" w:hAnsi="Nunito" w:cs="Tahoma"/>
          <w:color w:val="404040" w:themeColor="text1" w:themeTint="BF"/>
        </w:rPr>
        <w:t xml:space="preserve"> Fecha y hora de confirmación del evento programado al CND.</w:t>
      </w:r>
    </w:p>
    <w:bookmarkEnd w:id="31"/>
    <w:p w14:paraId="7B23D68F" w14:textId="5A1BA0D7" w:rsidR="003618E3" w:rsidRPr="0091080F" w:rsidRDefault="00637C32"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Origen Acción</w:t>
      </w:r>
      <w:r w:rsidR="003618E3" w:rsidRPr="0091080F">
        <w:rPr>
          <w:rFonts w:ascii="Nunito" w:hAnsi="Nunito" w:cs="Tahoma"/>
          <w:b/>
          <w:color w:val="404040" w:themeColor="text1" w:themeTint="BF"/>
        </w:rPr>
        <w:t>:</w:t>
      </w:r>
      <w:r w:rsidR="003618E3" w:rsidRPr="0091080F">
        <w:rPr>
          <w:rFonts w:ascii="Nunito" w:hAnsi="Nunito" w:cs="Tahoma"/>
          <w:color w:val="404040" w:themeColor="text1" w:themeTint="BF"/>
        </w:rPr>
        <w:t xml:space="preserve"> Se debe informar el </w:t>
      </w:r>
      <w:r w:rsidRPr="0091080F">
        <w:rPr>
          <w:rFonts w:ascii="Nunito" w:hAnsi="Nunito" w:cs="Tahoma"/>
          <w:color w:val="404040" w:themeColor="text1" w:themeTint="BF"/>
        </w:rPr>
        <w:t>origen de la acción</w:t>
      </w:r>
      <w:r w:rsidR="00A71201" w:rsidRPr="0091080F">
        <w:rPr>
          <w:rFonts w:ascii="Nunito" w:hAnsi="Nunito" w:cs="Tahoma"/>
          <w:color w:val="404040" w:themeColor="text1" w:themeTint="BF"/>
        </w:rPr>
        <w:t xml:space="preserve">: </w:t>
      </w:r>
      <w:r w:rsidR="00A71201" w:rsidRPr="0091080F">
        <w:rPr>
          <w:rFonts w:ascii="Nunito" w:hAnsi="Nunito" w:cs="Tahoma"/>
          <w:b/>
          <w:color w:val="404040" w:themeColor="text1" w:themeTint="BF"/>
        </w:rPr>
        <w:t>Instrucción CND</w:t>
      </w:r>
      <w:r w:rsidR="00EF50D6" w:rsidRPr="0091080F">
        <w:rPr>
          <w:rFonts w:ascii="Nunito" w:hAnsi="Nunito" w:cs="Tahoma"/>
          <w:b/>
          <w:color w:val="404040" w:themeColor="text1" w:themeTint="BF"/>
        </w:rPr>
        <w:t xml:space="preserve"> </w:t>
      </w:r>
      <w:r w:rsidR="00EF50D6" w:rsidRPr="0091080F">
        <w:rPr>
          <w:rFonts w:ascii="Nunito" w:hAnsi="Nunito" w:cs="Tahoma"/>
          <w:color w:val="404040" w:themeColor="text1" w:themeTint="BF"/>
        </w:rPr>
        <w:t>o</w:t>
      </w:r>
      <w:r w:rsidR="00A71201" w:rsidRPr="0091080F">
        <w:rPr>
          <w:rFonts w:ascii="Nunito" w:hAnsi="Nunito" w:cs="Tahoma"/>
          <w:b/>
          <w:color w:val="404040" w:themeColor="text1" w:themeTint="BF"/>
        </w:rPr>
        <w:t xml:space="preserve"> Mantenimiento</w:t>
      </w:r>
      <w:r w:rsidR="005957ED" w:rsidRPr="0091080F">
        <w:rPr>
          <w:rFonts w:ascii="Nunito" w:hAnsi="Nunito" w:cs="Tahoma"/>
          <w:b/>
          <w:color w:val="404040" w:themeColor="text1" w:themeTint="BF"/>
        </w:rPr>
        <w:t>.</w:t>
      </w:r>
    </w:p>
    <w:p w14:paraId="148DD36A" w14:textId="77ADDBAF" w:rsidR="006E6117" w:rsidRPr="0091080F" w:rsidRDefault="006E6117" w:rsidP="006E6117">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Valor </w:t>
      </w:r>
      <w:proofErr w:type="spellStart"/>
      <w:r w:rsidRPr="0091080F">
        <w:rPr>
          <w:rFonts w:ascii="Nunito" w:hAnsi="Nunito" w:cs="Tahoma"/>
          <w:b/>
          <w:color w:val="404040" w:themeColor="text1" w:themeTint="BF"/>
        </w:rPr>
        <w:t>Tap</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w:t>
      </w:r>
      <w:r w:rsidR="003530E3" w:rsidRPr="0091080F">
        <w:rPr>
          <w:rFonts w:ascii="Nunito" w:hAnsi="Nunito" w:cs="Tahoma"/>
          <w:color w:val="404040" w:themeColor="text1" w:themeTint="BF"/>
        </w:rPr>
        <w:t xml:space="preserve">Corresponde a la posición </w:t>
      </w:r>
      <w:r w:rsidR="003F3266" w:rsidRPr="0091080F">
        <w:rPr>
          <w:rFonts w:ascii="Nunito" w:hAnsi="Nunito" w:cs="Tahoma"/>
          <w:color w:val="404040" w:themeColor="text1" w:themeTint="BF"/>
        </w:rPr>
        <w:t xml:space="preserve">final </w:t>
      </w:r>
      <w:r w:rsidR="003530E3" w:rsidRPr="0091080F">
        <w:rPr>
          <w:rFonts w:ascii="Nunito" w:hAnsi="Nunito" w:cs="Tahoma"/>
          <w:color w:val="404040" w:themeColor="text1" w:themeTint="BF"/>
        </w:rPr>
        <w:t xml:space="preserve">(valor numérico) del </w:t>
      </w:r>
      <w:r w:rsidR="009102E3" w:rsidRPr="0091080F">
        <w:rPr>
          <w:rFonts w:ascii="Nunito" w:hAnsi="Nunito" w:cs="Tahoma"/>
          <w:color w:val="404040" w:themeColor="text1" w:themeTint="BF"/>
        </w:rPr>
        <w:t xml:space="preserve">cambiador de tomas de los transformadores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00220D20" w:rsidRPr="0091080F">
        <w:rPr>
          <w:rFonts w:ascii="Nunito" w:hAnsi="Nunito" w:cs="Tahoma"/>
          <w:color w:val="404040" w:themeColor="text1" w:themeTint="BF"/>
        </w:rPr>
        <w:t>;</w:t>
      </w:r>
      <w:r w:rsidR="003530E3" w:rsidRPr="0091080F">
        <w:rPr>
          <w:rFonts w:ascii="Nunito" w:hAnsi="Nunito" w:cs="Tahoma"/>
          <w:color w:val="404040" w:themeColor="text1" w:themeTint="BF"/>
        </w:rPr>
        <w:t xml:space="preserve"> </w:t>
      </w:r>
      <w:r w:rsidR="003F3266" w:rsidRPr="0091080F">
        <w:rPr>
          <w:rFonts w:ascii="Nunito" w:hAnsi="Nunito" w:cs="Tahoma"/>
          <w:color w:val="404040" w:themeColor="text1" w:themeTint="BF"/>
        </w:rPr>
        <w:t xml:space="preserve">después de </w:t>
      </w:r>
      <w:r w:rsidR="00220D20" w:rsidRPr="0091080F">
        <w:rPr>
          <w:rFonts w:ascii="Nunito" w:hAnsi="Nunito" w:cs="Tahoma"/>
          <w:color w:val="404040" w:themeColor="text1" w:themeTint="BF"/>
        </w:rPr>
        <w:t>ejecutada</w:t>
      </w:r>
      <w:r w:rsidR="003F3266" w:rsidRPr="0091080F">
        <w:rPr>
          <w:rFonts w:ascii="Nunito" w:hAnsi="Nunito" w:cs="Tahoma"/>
          <w:color w:val="404040" w:themeColor="text1" w:themeTint="BF"/>
        </w:rPr>
        <w:t xml:space="preserve"> </w:t>
      </w:r>
      <w:r w:rsidR="00995A1B" w:rsidRPr="0091080F">
        <w:rPr>
          <w:rFonts w:ascii="Nunito" w:hAnsi="Nunito" w:cs="Tahoma"/>
          <w:color w:val="404040" w:themeColor="text1" w:themeTint="BF"/>
        </w:rPr>
        <w:t>la</w:t>
      </w:r>
      <w:r w:rsidR="003F3266" w:rsidRPr="0091080F">
        <w:rPr>
          <w:rFonts w:ascii="Nunito" w:hAnsi="Nunito" w:cs="Tahoma"/>
          <w:color w:val="404040" w:themeColor="text1" w:themeTint="BF"/>
        </w:rPr>
        <w:t xml:space="preserve"> acción</w:t>
      </w:r>
      <w:r w:rsidRPr="0091080F">
        <w:rPr>
          <w:rFonts w:ascii="Nunito" w:hAnsi="Nunito" w:cs="Tahoma"/>
          <w:color w:val="404040" w:themeColor="text1" w:themeTint="BF"/>
        </w:rPr>
        <w:t xml:space="preserve"> Bajar </w:t>
      </w:r>
      <w:proofErr w:type="spellStart"/>
      <w:r w:rsidRPr="0091080F">
        <w:rPr>
          <w:rFonts w:ascii="Nunito" w:hAnsi="Nunito" w:cs="Tahoma"/>
          <w:color w:val="404040" w:themeColor="text1" w:themeTint="BF"/>
        </w:rPr>
        <w:t>Tap</w:t>
      </w:r>
      <w:proofErr w:type="spellEnd"/>
      <w:r w:rsidRPr="0091080F">
        <w:rPr>
          <w:rFonts w:ascii="Nunito" w:hAnsi="Nunito" w:cs="Tahoma"/>
          <w:color w:val="404040" w:themeColor="text1" w:themeTint="BF"/>
        </w:rPr>
        <w:t xml:space="preserve"> o Subir </w:t>
      </w:r>
      <w:proofErr w:type="spellStart"/>
      <w:r w:rsidRPr="0091080F">
        <w:rPr>
          <w:rFonts w:ascii="Nunito" w:hAnsi="Nunito" w:cs="Tahoma"/>
          <w:color w:val="404040" w:themeColor="text1" w:themeTint="BF"/>
        </w:rPr>
        <w:t>Tap</w:t>
      </w:r>
      <w:proofErr w:type="spellEnd"/>
      <w:r w:rsidRPr="0091080F">
        <w:rPr>
          <w:rFonts w:ascii="Nunito" w:hAnsi="Nunito" w:cs="Tahoma"/>
          <w:color w:val="404040" w:themeColor="text1" w:themeTint="BF"/>
        </w:rPr>
        <w:t>.</w:t>
      </w:r>
    </w:p>
    <w:p w14:paraId="65F4086A" w14:textId="77777777" w:rsidR="007538D4" w:rsidRPr="0091080F" w:rsidRDefault="007538D4" w:rsidP="003618E3">
      <w:pPr>
        <w:rPr>
          <w:rFonts w:ascii="Nunito" w:hAnsi="Nunito" w:cs="Tahoma"/>
          <w:color w:val="404040" w:themeColor="text1" w:themeTint="BF"/>
        </w:rPr>
      </w:pPr>
    </w:p>
    <w:p w14:paraId="3C461735" w14:textId="730434E4" w:rsidR="003618E3" w:rsidRPr="0091080F" w:rsidRDefault="003618E3" w:rsidP="005E5F6F">
      <w:pPr>
        <w:jc w:val="both"/>
        <w:rPr>
          <w:rFonts w:ascii="Nunito" w:hAnsi="Nunito" w:cs="Tahoma"/>
          <w:b/>
          <w:color w:val="404040" w:themeColor="text1" w:themeTint="BF"/>
        </w:rPr>
      </w:pPr>
      <w:r w:rsidRPr="0091080F">
        <w:rPr>
          <w:rFonts w:ascii="Nunito" w:hAnsi="Nunito" w:cs="Tahoma"/>
          <w:color w:val="404040" w:themeColor="text1" w:themeTint="BF"/>
        </w:rPr>
        <w:t xml:space="preserve">Los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tendrán la opción de documentar la situación particular en la cual se haya presentado alguna demora o retraso en el </w:t>
      </w:r>
      <w:r w:rsidR="00B36CD7" w:rsidRPr="0091080F">
        <w:rPr>
          <w:rFonts w:ascii="Nunito" w:hAnsi="Nunito" w:cs="Tahoma"/>
          <w:color w:val="404040" w:themeColor="text1" w:themeTint="BF"/>
        </w:rPr>
        <w:t>r</w:t>
      </w:r>
      <w:r w:rsidRPr="0091080F">
        <w:rPr>
          <w:rFonts w:ascii="Nunito" w:hAnsi="Nunito" w:cs="Tahoma"/>
          <w:color w:val="404040" w:themeColor="text1" w:themeTint="BF"/>
        </w:rPr>
        <w:t xml:space="preserve">eporte de </w:t>
      </w:r>
      <w:r w:rsidR="00B36CD7" w:rsidRPr="0091080F">
        <w:rPr>
          <w:rFonts w:ascii="Nunito" w:hAnsi="Nunito" w:cs="Tahoma"/>
          <w:color w:val="404040" w:themeColor="text1" w:themeTint="BF"/>
        </w:rPr>
        <w:t>m</w:t>
      </w:r>
      <w:r w:rsidRPr="0091080F">
        <w:rPr>
          <w:rFonts w:ascii="Nunito" w:hAnsi="Nunito" w:cs="Tahoma"/>
          <w:color w:val="404040" w:themeColor="text1" w:themeTint="BF"/>
        </w:rPr>
        <w:t xml:space="preserve">aniobras y/o </w:t>
      </w:r>
      <w:r w:rsidR="005E5F6F" w:rsidRPr="0091080F">
        <w:rPr>
          <w:rFonts w:ascii="Nunito" w:hAnsi="Nunito" w:cs="Tahoma"/>
          <w:color w:val="404040" w:themeColor="text1" w:themeTint="BF"/>
        </w:rPr>
        <w:t>d</w:t>
      </w:r>
      <w:r w:rsidRPr="0091080F">
        <w:rPr>
          <w:rFonts w:ascii="Nunito" w:hAnsi="Nunito" w:cs="Tahoma"/>
          <w:color w:val="404040" w:themeColor="text1" w:themeTint="BF"/>
        </w:rPr>
        <w:t xml:space="preserve">emora o retraso en su </w:t>
      </w:r>
      <w:r w:rsidR="005E5F6F" w:rsidRPr="0091080F">
        <w:rPr>
          <w:rFonts w:ascii="Nunito" w:hAnsi="Nunito" w:cs="Tahoma"/>
          <w:color w:val="404040" w:themeColor="text1" w:themeTint="BF"/>
        </w:rPr>
        <w:t>e</w:t>
      </w:r>
      <w:r w:rsidRPr="0091080F">
        <w:rPr>
          <w:rFonts w:ascii="Nunito" w:hAnsi="Nunito" w:cs="Tahoma"/>
          <w:color w:val="404040" w:themeColor="text1" w:themeTint="BF"/>
        </w:rPr>
        <w:t xml:space="preserve">jecución, </w:t>
      </w:r>
      <w:r w:rsidR="005E5F6F" w:rsidRPr="0091080F">
        <w:rPr>
          <w:rFonts w:ascii="Nunito" w:hAnsi="Nunito" w:cs="Tahoma"/>
          <w:color w:val="404040" w:themeColor="text1" w:themeTint="BF"/>
        </w:rPr>
        <w:t>de acuerdo con</w:t>
      </w:r>
      <w:r w:rsidRPr="0091080F">
        <w:rPr>
          <w:rFonts w:ascii="Nunito" w:hAnsi="Nunito" w:cs="Tahoma"/>
          <w:color w:val="404040" w:themeColor="text1" w:themeTint="BF"/>
        </w:rPr>
        <w:t xml:space="preserve"> lo contemplado en las resoluciones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080 de 1999 y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del 2015.</w:t>
      </w:r>
      <w:bookmarkStart w:id="32" w:name="_Hlk1982587"/>
      <w:bookmarkStart w:id="33" w:name="_Ref340698591"/>
      <w:r w:rsidR="005E5F6F" w:rsidRPr="0091080F">
        <w:rPr>
          <w:rFonts w:ascii="Nunito" w:hAnsi="Nunito" w:cs="Tahoma"/>
          <w:color w:val="404040" w:themeColor="text1" w:themeTint="BF"/>
        </w:rPr>
        <w:t xml:space="preserve"> </w:t>
      </w:r>
      <w:r w:rsidRPr="0091080F">
        <w:rPr>
          <w:rFonts w:ascii="Nunito" w:hAnsi="Nunito" w:cs="Tahoma"/>
          <w:color w:val="404040" w:themeColor="text1" w:themeTint="BF"/>
        </w:rPr>
        <w:t xml:space="preserve">El formato de reporte </w:t>
      </w:r>
      <w:r w:rsidR="002118AC" w:rsidRPr="0091080F">
        <w:rPr>
          <w:rFonts w:ascii="Nunito" w:hAnsi="Nunito" w:cs="Tahoma"/>
          <w:color w:val="404040" w:themeColor="text1" w:themeTint="BF"/>
        </w:rPr>
        <w:t xml:space="preserve">tipo operativo </w:t>
      </w:r>
      <w:r w:rsidR="00997B98" w:rsidRPr="0091080F">
        <w:rPr>
          <w:rFonts w:ascii="Nunito" w:hAnsi="Nunito" w:cs="Tahoma"/>
          <w:color w:val="404040" w:themeColor="text1" w:themeTint="BF"/>
        </w:rPr>
        <w:t xml:space="preserve">para eventos programados </w:t>
      </w:r>
      <w:r w:rsidRPr="0091080F">
        <w:rPr>
          <w:rFonts w:ascii="Nunito" w:hAnsi="Nunito" w:cs="Tahoma"/>
          <w:color w:val="404040" w:themeColor="text1" w:themeTint="BF"/>
        </w:rPr>
        <w:t>se muestra en la</w:t>
      </w:r>
      <w:r w:rsidR="005E5F6F"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5E5F6F" w:rsidRPr="0091080F">
        <w:rPr>
          <w:rFonts w:ascii="Nunito" w:hAnsi="Nunito" w:cs="Tahoma"/>
          <w:color w:val="404040" w:themeColor="text1" w:themeTint="BF"/>
        </w:rPr>
        <w:t>f</w:t>
      </w:r>
      <w:r w:rsidRPr="0091080F">
        <w:rPr>
          <w:rFonts w:ascii="Nunito" w:hAnsi="Nunito" w:cs="Tahoma"/>
          <w:color w:val="404040" w:themeColor="text1" w:themeTint="BF"/>
        </w:rPr>
        <w:t>igura</w:t>
      </w:r>
      <w:r w:rsidR="005E5F6F" w:rsidRPr="0091080F">
        <w:rPr>
          <w:rFonts w:ascii="Nunito" w:hAnsi="Nunito" w:cs="Tahoma"/>
          <w:color w:val="404040" w:themeColor="text1" w:themeTint="BF"/>
        </w:rPr>
        <w:t>s</w:t>
      </w:r>
      <w:r w:rsidRPr="0091080F">
        <w:rPr>
          <w:rFonts w:ascii="Nunito" w:hAnsi="Nunito" w:cs="Tahoma"/>
          <w:color w:val="404040" w:themeColor="text1" w:themeTint="BF"/>
        </w:rPr>
        <w:t xml:space="preserve"> 1</w:t>
      </w:r>
      <w:r w:rsidR="005E5F6F" w:rsidRPr="0091080F">
        <w:rPr>
          <w:rFonts w:ascii="Nunito" w:hAnsi="Nunito" w:cs="Tahoma"/>
          <w:color w:val="404040" w:themeColor="text1" w:themeTint="BF"/>
        </w:rPr>
        <w:t>, 2, 3 y 4</w:t>
      </w:r>
      <w:r w:rsidRPr="0091080F">
        <w:rPr>
          <w:rFonts w:ascii="Nunito" w:hAnsi="Nunito" w:cs="Tahoma"/>
          <w:color w:val="404040" w:themeColor="text1" w:themeTint="BF"/>
        </w:rPr>
        <w:t xml:space="preserve">. </w:t>
      </w:r>
    </w:p>
    <w:bookmarkEnd w:id="32"/>
    <w:p w14:paraId="67F50D84" w14:textId="77777777" w:rsidR="003618E3" w:rsidRPr="0091080F" w:rsidRDefault="003618E3" w:rsidP="003618E3">
      <w:pPr>
        <w:rPr>
          <w:rFonts w:ascii="Nunito" w:hAnsi="Nunito" w:cs="Tahoma"/>
          <w:color w:val="404040" w:themeColor="text1" w:themeTint="BF"/>
        </w:rPr>
      </w:pPr>
    </w:p>
    <w:p w14:paraId="3F1462CF" w14:textId="77777777" w:rsidR="003618E3" w:rsidRPr="0091080F" w:rsidRDefault="003618E3" w:rsidP="003618E3">
      <w:pPr>
        <w:jc w:val="center"/>
        <w:rPr>
          <w:rFonts w:ascii="Nunito" w:hAnsi="Nunito" w:cs="Tahoma"/>
          <w:color w:val="404040" w:themeColor="text1" w:themeTint="BF"/>
        </w:rPr>
      </w:pPr>
      <w:r w:rsidRPr="0091080F">
        <w:rPr>
          <w:rFonts w:ascii="Nunito" w:hAnsi="Nunito" w:cs="Tahoma"/>
          <w:color w:val="404040" w:themeColor="text1" w:themeTint="BF"/>
        </w:rPr>
        <w:t xml:space="preserve"> </w:t>
      </w:r>
    </w:p>
    <w:p w14:paraId="0C1F8195" w14:textId="579E40E0" w:rsidR="003618E3" w:rsidRPr="0091080F" w:rsidRDefault="008B21B4" w:rsidP="003618E3">
      <w:pPr>
        <w:jc w:val="center"/>
        <w:rPr>
          <w:rFonts w:ascii="Nunito" w:hAnsi="Nunito" w:cs="Tahoma"/>
          <w:color w:val="404040" w:themeColor="text1" w:themeTint="BF"/>
          <w:sz w:val="20"/>
          <w:szCs w:val="20"/>
        </w:rPr>
      </w:pPr>
      <w:r w:rsidRPr="0091080F">
        <w:rPr>
          <w:rFonts w:ascii="Nunito" w:hAnsi="Nunito" w:cs="Tahoma"/>
          <w:b/>
          <w:color w:val="404040" w:themeColor="text1" w:themeTint="BF"/>
          <w:sz w:val="20"/>
          <w:szCs w:val="20"/>
        </w:rPr>
        <w:lastRenderedPageBreak/>
        <w:drawing>
          <wp:inline distT="0" distB="0" distL="0" distR="0" wp14:anchorId="5EA34247" wp14:editId="56495DBF">
            <wp:extent cx="5612130" cy="1271270"/>
            <wp:effectExtent l="0" t="0" r="7620" b="5080"/>
            <wp:docPr id="18910907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90729" name="Imagen 1" descr="Interfaz de usuario gráfica, Texto, Aplicación, Correo electrónico&#10;&#10;Descripción generada automáticamente"/>
                    <pic:cNvPicPr/>
                  </pic:nvPicPr>
                  <pic:blipFill>
                    <a:blip r:embed="rId14"/>
                    <a:stretch>
                      <a:fillRect/>
                    </a:stretch>
                  </pic:blipFill>
                  <pic:spPr>
                    <a:xfrm>
                      <a:off x="0" y="0"/>
                      <a:ext cx="5612130" cy="1271270"/>
                    </a:xfrm>
                    <a:prstGeom prst="rect">
                      <a:avLst/>
                    </a:prstGeom>
                  </pic:spPr>
                </pic:pic>
              </a:graphicData>
            </a:graphic>
          </wp:inline>
        </w:drawing>
      </w:r>
      <w:r w:rsidR="003618E3" w:rsidRPr="0091080F">
        <w:rPr>
          <w:rFonts w:ascii="Nunito" w:hAnsi="Nunito" w:cs="Tahoma"/>
          <w:b/>
          <w:color w:val="404040" w:themeColor="text1" w:themeTint="BF"/>
          <w:sz w:val="18"/>
          <w:szCs w:val="18"/>
        </w:rPr>
        <w:t xml:space="preserve">Figura 1. </w:t>
      </w:r>
      <w:r w:rsidR="003618E3" w:rsidRPr="0091080F">
        <w:rPr>
          <w:rFonts w:ascii="Nunito" w:hAnsi="Nunito" w:cs="Tahoma"/>
          <w:color w:val="404040" w:themeColor="text1" w:themeTint="BF"/>
          <w:sz w:val="18"/>
          <w:szCs w:val="18"/>
        </w:rPr>
        <w:t xml:space="preserve">Reporte </w:t>
      </w:r>
      <w:r w:rsidR="002118AC" w:rsidRPr="0091080F">
        <w:rPr>
          <w:rFonts w:ascii="Nunito" w:hAnsi="Nunito" w:cs="Tahoma"/>
          <w:color w:val="404040" w:themeColor="text1" w:themeTint="BF"/>
          <w:sz w:val="18"/>
          <w:szCs w:val="18"/>
        </w:rPr>
        <w:t>operativo</w:t>
      </w:r>
      <w:r w:rsidR="003618E3" w:rsidRPr="0091080F">
        <w:rPr>
          <w:rFonts w:ascii="Nunito" w:hAnsi="Nunito" w:cs="Tahoma"/>
          <w:color w:val="404040" w:themeColor="text1" w:themeTint="BF"/>
          <w:sz w:val="18"/>
          <w:szCs w:val="18"/>
        </w:rPr>
        <w:t xml:space="preserve"> </w:t>
      </w:r>
      <w:bookmarkStart w:id="34" w:name="_Hlk1982914"/>
      <w:r w:rsidR="00E45E71" w:rsidRPr="0091080F">
        <w:rPr>
          <w:rFonts w:ascii="Nunito" w:hAnsi="Nunito" w:cs="Tahoma"/>
          <w:color w:val="404040" w:themeColor="text1" w:themeTint="BF"/>
          <w:sz w:val="18"/>
          <w:szCs w:val="18"/>
        </w:rPr>
        <w:t>– acción Abrir.</w:t>
      </w:r>
      <w:bookmarkEnd w:id="34"/>
    </w:p>
    <w:p w14:paraId="61DAF742" w14:textId="77777777" w:rsidR="00E45E71" w:rsidRPr="0091080F" w:rsidRDefault="00E45E71" w:rsidP="003618E3">
      <w:pPr>
        <w:jc w:val="center"/>
        <w:rPr>
          <w:rFonts w:ascii="Nunito" w:hAnsi="Nunito" w:cs="Tahoma"/>
          <w:color w:val="404040" w:themeColor="text1" w:themeTint="BF"/>
          <w:sz w:val="20"/>
          <w:szCs w:val="20"/>
        </w:rPr>
      </w:pPr>
    </w:p>
    <w:p w14:paraId="5166C898" w14:textId="1B58357E" w:rsidR="00E45E71" w:rsidRPr="0091080F" w:rsidRDefault="001771C4" w:rsidP="00E45E71">
      <w:pPr>
        <w:jc w:val="center"/>
        <w:rPr>
          <w:rFonts w:ascii="Nunito" w:hAnsi="Nunito" w:cs="Tahoma"/>
          <w:color w:val="404040" w:themeColor="text1" w:themeTint="BF"/>
          <w:sz w:val="20"/>
          <w:szCs w:val="20"/>
        </w:rPr>
      </w:pPr>
      <w:r w:rsidRPr="0091080F">
        <w:rPr>
          <w:rFonts w:ascii="Nunito" w:hAnsi="Nunito" w:cs="Tahoma"/>
          <w:b/>
          <w:color w:val="404040" w:themeColor="text1" w:themeTint="BF"/>
          <w:sz w:val="20"/>
          <w:szCs w:val="20"/>
        </w:rPr>
        <w:drawing>
          <wp:inline distT="0" distB="0" distL="0" distR="0" wp14:anchorId="1DB0E05A" wp14:editId="75AD7B18">
            <wp:extent cx="5612130" cy="1222375"/>
            <wp:effectExtent l="0" t="0" r="7620" b="0"/>
            <wp:docPr id="85470666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6668" name="Imagen 1" descr="Interfaz de usuario gráfica, Texto, Aplicación, Correo electrónico&#10;&#10;Descripción generada automáticamente"/>
                    <pic:cNvPicPr/>
                  </pic:nvPicPr>
                  <pic:blipFill>
                    <a:blip r:embed="rId15"/>
                    <a:stretch>
                      <a:fillRect/>
                    </a:stretch>
                  </pic:blipFill>
                  <pic:spPr>
                    <a:xfrm>
                      <a:off x="0" y="0"/>
                      <a:ext cx="5612130" cy="1222375"/>
                    </a:xfrm>
                    <a:prstGeom prst="rect">
                      <a:avLst/>
                    </a:prstGeom>
                  </pic:spPr>
                </pic:pic>
              </a:graphicData>
            </a:graphic>
          </wp:inline>
        </w:drawing>
      </w:r>
      <w:r w:rsidR="00E45E71" w:rsidRPr="0091080F">
        <w:rPr>
          <w:rFonts w:ascii="Nunito" w:hAnsi="Nunito" w:cs="Tahoma"/>
          <w:b/>
          <w:color w:val="404040" w:themeColor="text1" w:themeTint="BF"/>
          <w:sz w:val="18"/>
          <w:szCs w:val="18"/>
        </w:rPr>
        <w:t xml:space="preserve">Figura 2. </w:t>
      </w:r>
      <w:r w:rsidR="00E45E71" w:rsidRPr="0091080F">
        <w:rPr>
          <w:rFonts w:ascii="Nunito" w:hAnsi="Nunito" w:cs="Tahoma"/>
          <w:color w:val="404040" w:themeColor="text1" w:themeTint="BF"/>
          <w:sz w:val="18"/>
          <w:szCs w:val="18"/>
        </w:rPr>
        <w:t>Reporte operativo – acción Cerrar.</w:t>
      </w:r>
    </w:p>
    <w:p w14:paraId="187EBEB4" w14:textId="77777777" w:rsidR="00E45E71" w:rsidRPr="0091080F" w:rsidRDefault="00E45E71" w:rsidP="003618E3">
      <w:pPr>
        <w:jc w:val="center"/>
        <w:rPr>
          <w:rFonts w:ascii="Nunito" w:hAnsi="Nunito" w:cs="Tahoma"/>
          <w:color w:val="404040" w:themeColor="text1" w:themeTint="BF"/>
          <w:sz w:val="20"/>
          <w:szCs w:val="20"/>
        </w:rPr>
      </w:pPr>
    </w:p>
    <w:p w14:paraId="07CCC94A" w14:textId="56943701" w:rsidR="00E45E71" w:rsidRPr="0091080F" w:rsidRDefault="008B21B4" w:rsidP="00E45E71">
      <w:pPr>
        <w:jc w:val="center"/>
        <w:rPr>
          <w:rFonts w:ascii="Nunito" w:hAnsi="Nunito" w:cs="Tahoma"/>
          <w:color w:val="404040" w:themeColor="text1" w:themeTint="BF"/>
          <w:sz w:val="20"/>
          <w:szCs w:val="20"/>
        </w:rPr>
      </w:pPr>
      <w:r w:rsidRPr="0091080F">
        <w:rPr>
          <w:rFonts w:ascii="Nunito" w:hAnsi="Nunito" w:cs="Tahoma"/>
          <w:b/>
          <w:color w:val="404040" w:themeColor="text1" w:themeTint="BF"/>
          <w:sz w:val="20"/>
          <w:szCs w:val="20"/>
        </w:rPr>
        <w:drawing>
          <wp:inline distT="0" distB="0" distL="0" distR="0" wp14:anchorId="6395FEF0" wp14:editId="0A7C1DE9">
            <wp:extent cx="5612130" cy="1247140"/>
            <wp:effectExtent l="0" t="0" r="7620" b="0"/>
            <wp:docPr id="18213316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31607" name="Imagen 1" descr="Interfaz de usuario gráfica, Aplicación&#10;&#10;Descripción generada automáticamente"/>
                    <pic:cNvPicPr/>
                  </pic:nvPicPr>
                  <pic:blipFill>
                    <a:blip r:embed="rId16"/>
                    <a:stretch>
                      <a:fillRect/>
                    </a:stretch>
                  </pic:blipFill>
                  <pic:spPr>
                    <a:xfrm>
                      <a:off x="0" y="0"/>
                      <a:ext cx="5612130" cy="1247140"/>
                    </a:xfrm>
                    <a:prstGeom prst="rect">
                      <a:avLst/>
                    </a:prstGeom>
                  </pic:spPr>
                </pic:pic>
              </a:graphicData>
            </a:graphic>
          </wp:inline>
        </w:drawing>
      </w:r>
      <w:r w:rsidR="00E45E71" w:rsidRPr="0091080F">
        <w:rPr>
          <w:rFonts w:ascii="Nunito" w:hAnsi="Nunito" w:cs="Tahoma"/>
          <w:b/>
          <w:color w:val="404040" w:themeColor="text1" w:themeTint="BF"/>
          <w:sz w:val="18"/>
          <w:szCs w:val="18"/>
        </w:rPr>
        <w:t xml:space="preserve">Figura </w:t>
      </w:r>
      <w:r w:rsidR="007B08E7" w:rsidRPr="0091080F">
        <w:rPr>
          <w:rFonts w:ascii="Nunito" w:hAnsi="Nunito" w:cs="Tahoma"/>
          <w:b/>
          <w:color w:val="404040" w:themeColor="text1" w:themeTint="BF"/>
          <w:sz w:val="18"/>
          <w:szCs w:val="18"/>
        </w:rPr>
        <w:t>3</w:t>
      </w:r>
      <w:r w:rsidR="00E45E71" w:rsidRPr="0091080F">
        <w:rPr>
          <w:rFonts w:ascii="Nunito" w:hAnsi="Nunito" w:cs="Tahoma"/>
          <w:b/>
          <w:color w:val="404040" w:themeColor="text1" w:themeTint="BF"/>
          <w:sz w:val="18"/>
          <w:szCs w:val="18"/>
        </w:rPr>
        <w:t xml:space="preserve">. </w:t>
      </w:r>
      <w:r w:rsidR="00E45E71" w:rsidRPr="0091080F">
        <w:rPr>
          <w:rFonts w:ascii="Nunito" w:hAnsi="Nunito" w:cs="Tahoma"/>
          <w:color w:val="404040" w:themeColor="text1" w:themeTint="BF"/>
          <w:sz w:val="18"/>
          <w:szCs w:val="18"/>
        </w:rPr>
        <w:t xml:space="preserve">Reporte operativo – acción Subir </w:t>
      </w:r>
      <w:proofErr w:type="spellStart"/>
      <w:r w:rsidR="00E45E71" w:rsidRPr="0091080F">
        <w:rPr>
          <w:rFonts w:ascii="Nunito" w:hAnsi="Nunito" w:cs="Tahoma"/>
          <w:color w:val="404040" w:themeColor="text1" w:themeTint="BF"/>
          <w:sz w:val="18"/>
          <w:szCs w:val="18"/>
        </w:rPr>
        <w:t>Tap</w:t>
      </w:r>
      <w:proofErr w:type="spellEnd"/>
      <w:r w:rsidR="00E45E71" w:rsidRPr="0091080F">
        <w:rPr>
          <w:rFonts w:ascii="Nunito" w:hAnsi="Nunito" w:cs="Tahoma"/>
          <w:color w:val="404040" w:themeColor="text1" w:themeTint="BF"/>
          <w:sz w:val="18"/>
          <w:szCs w:val="18"/>
        </w:rPr>
        <w:t>.</w:t>
      </w:r>
    </w:p>
    <w:p w14:paraId="041A80D3" w14:textId="77777777" w:rsidR="00E45E71" w:rsidRPr="0091080F" w:rsidRDefault="00E45E71" w:rsidP="003618E3">
      <w:pPr>
        <w:jc w:val="center"/>
        <w:rPr>
          <w:rFonts w:ascii="Nunito" w:hAnsi="Nunito" w:cs="Tahoma"/>
          <w:color w:val="404040" w:themeColor="text1" w:themeTint="BF"/>
          <w:sz w:val="20"/>
          <w:szCs w:val="20"/>
        </w:rPr>
      </w:pPr>
    </w:p>
    <w:p w14:paraId="4593DD19" w14:textId="77777777" w:rsidR="00E45E71" w:rsidRPr="0091080F" w:rsidRDefault="00E45E71" w:rsidP="003618E3">
      <w:pPr>
        <w:jc w:val="center"/>
        <w:rPr>
          <w:rFonts w:ascii="Nunito" w:hAnsi="Nunito" w:cs="Tahoma"/>
          <w:color w:val="404040" w:themeColor="text1" w:themeTint="BF"/>
          <w:sz w:val="20"/>
          <w:szCs w:val="20"/>
        </w:rPr>
      </w:pPr>
    </w:p>
    <w:p w14:paraId="72DBE42F" w14:textId="11FB7752" w:rsidR="00E45E71" w:rsidRPr="0091080F" w:rsidRDefault="008B21B4" w:rsidP="00E45E71">
      <w:pPr>
        <w:jc w:val="center"/>
        <w:rPr>
          <w:rFonts w:ascii="Nunito" w:hAnsi="Nunito" w:cs="Tahoma"/>
          <w:color w:val="404040" w:themeColor="text1" w:themeTint="BF"/>
          <w:sz w:val="20"/>
          <w:szCs w:val="20"/>
        </w:rPr>
      </w:pPr>
      <w:r w:rsidRPr="0091080F">
        <w:rPr>
          <w:rFonts w:ascii="Nunito" w:hAnsi="Nunito" w:cs="Tahoma"/>
          <w:b/>
          <w:color w:val="404040" w:themeColor="text1" w:themeTint="BF"/>
          <w:sz w:val="20"/>
          <w:szCs w:val="20"/>
        </w:rPr>
        <w:drawing>
          <wp:inline distT="0" distB="0" distL="0" distR="0" wp14:anchorId="056AB59F" wp14:editId="6C68F7E8">
            <wp:extent cx="5612130" cy="1247775"/>
            <wp:effectExtent l="0" t="0" r="7620" b="9525"/>
            <wp:docPr id="938087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87737" name=""/>
                    <pic:cNvPicPr/>
                  </pic:nvPicPr>
                  <pic:blipFill>
                    <a:blip r:embed="rId17"/>
                    <a:stretch>
                      <a:fillRect/>
                    </a:stretch>
                  </pic:blipFill>
                  <pic:spPr>
                    <a:xfrm>
                      <a:off x="0" y="0"/>
                      <a:ext cx="5612130" cy="1247775"/>
                    </a:xfrm>
                    <a:prstGeom prst="rect">
                      <a:avLst/>
                    </a:prstGeom>
                  </pic:spPr>
                </pic:pic>
              </a:graphicData>
            </a:graphic>
          </wp:inline>
        </w:drawing>
      </w:r>
      <w:r w:rsidR="00E45E71" w:rsidRPr="0091080F">
        <w:rPr>
          <w:rFonts w:ascii="Nunito" w:hAnsi="Nunito" w:cs="Tahoma"/>
          <w:b/>
          <w:color w:val="404040" w:themeColor="text1" w:themeTint="BF"/>
          <w:sz w:val="18"/>
          <w:szCs w:val="18"/>
        </w:rPr>
        <w:t xml:space="preserve">Figura </w:t>
      </w:r>
      <w:r w:rsidR="007B08E7" w:rsidRPr="0091080F">
        <w:rPr>
          <w:rFonts w:ascii="Nunito" w:hAnsi="Nunito" w:cs="Tahoma"/>
          <w:b/>
          <w:color w:val="404040" w:themeColor="text1" w:themeTint="BF"/>
          <w:sz w:val="18"/>
          <w:szCs w:val="18"/>
        </w:rPr>
        <w:t>4</w:t>
      </w:r>
      <w:r w:rsidR="00E45E71" w:rsidRPr="0091080F">
        <w:rPr>
          <w:rFonts w:ascii="Nunito" w:hAnsi="Nunito" w:cs="Tahoma"/>
          <w:b/>
          <w:color w:val="404040" w:themeColor="text1" w:themeTint="BF"/>
          <w:sz w:val="18"/>
          <w:szCs w:val="18"/>
        </w:rPr>
        <w:t xml:space="preserve">. </w:t>
      </w:r>
      <w:r w:rsidR="00E45E71" w:rsidRPr="0091080F">
        <w:rPr>
          <w:rFonts w:ascii="Nunito" w:hAnsi="Nunito" w:cs="Tahoma"/>
          <w:color w:val="404040" w:themeColor="text1" w:themeTint="BF"/>
          <w:sz w:val="18"/>
          <w:szCs w:val="18"/>
        </w:rPr>
        <w:t xml:space="preserve">Reporte operativo – acción Bajar </w:t>
      </w:r>
      <w:proofErr w:type="spellStart"/>
      <w:r w:rsidR="00E45E71" w:rsidRPr="0091080F">
        <w:rPr>
          <w:rFonts w:ascii="Nunito" w:hAnsi="Nunito" w:cs="Tahoma"/>
          <w:color w:val="404040" w:themeColor="text1" w:themeTint="BF"/>
          <w:sz w:val="18"/>
          <w:szCs w:val="18"/>
        </w:rPr>
        <w:t>Tap</w:t>
      </w:r>
      <w:proofErr w:type="spellEnd"/>
      <w:r w:rsidR="00E45E71" w:rsidRPr="0091080F">
        <w:rPr>
          <w:rFonts w:ascii="Nunito" w:hAnsi="Nunito" w:cs="Tahoma"/>
          <w:color w:val="404040" w:themeColor="text1" w:themeTint="BF"/>
          <w:sz w:val="18"/>
          <w:szCs w:val="18"/>
        </w:rPr>
        <w:t>.</w:t>
      </w:r>
    </w:p>
    <w:p w14:paraId="1522CB3F" w14:textId="77777777" w:rsidR="00E45E71" w:rsidRPr="0091080F" w:rsidRDefault="00E45E71" w:rsidP="003618E3">
      <w:pPr>
        <w:jc w:val="center"/>
        <w:rPr>
          <w:rFonts w:ascii="Nunito" w:hAnsi="Nunito" w:cs="Tahoma"/>
          <w:color w:val="404040" w:themeColor="text1" w:themeTint="BF"/>
          <w:sz w:val="20"/>
          <w:szCs w:val="20"/>
        </w:rPr>
      </w:pPr>
    </w:p>
    <w:p w14:paraId="2CA95D9E" w14:textId="4088A0F5" w:rsidR="005E5F6F" w:rsidRPr="0091080F" w:rsidRDefault="000C5A44" w:rsidP="003661F6">
      <w:pPr>
        <w:jc w:val="both"/>
        <w:rPr>
          <w:rFonts w:ascii="Nunito" w:hAnsi="Nunito" w:cs="Tahoma"/>
          <w:color w:val="404040" w:themeColor="text1" w:themeTint="BF"/>
        </w:rPr>
      </w:pPr>
      <w:r w:rsidRPr="0091080F">
        <w:rPr>
          <w:rFonts w:ascii="Nunito" w:hAnsi="Nunito" w:cs="Tahoma"/>
          <w:color w:val="404040" w:themeColor="text1" w:themeTint="BF"/>
        </w:rPr>
        <w:t xml:space="preserve">Para asignar </w:t>
      </w:r>
      <w:r w:rsidR="00B36CD7" w:rsidRPr="0091080F">
        <w:rPr>
          <w:rFonts w:ascii="Nunito" w:hAnsi="Nunito" w:cs="Tahoma"/>
          <w:color w:val="404040" w:themeColor="text1" w:themeTint="BF"/>
        </w:rPr>
        <w:t>el origen de la acción</w:t>
      </w:r>
      <w:r w:rsidRPr="0091080F">
        <w:rPr>
          <w:rFonts w:ascii="Nunito" w:hAnsi="Nunito" w:cs="Tahoma"/>
          <w:color w:val="404040" w:themeColor="text1" w:themeTint="BF"/>
        </w:rPr>
        <w:t xml:space="preserve"> a los registros operativos por eventos </w:t>
      </w:r>
      <w:r w:rsidR="00995A1B" w:rsidRPr="0091080F">
        <w:rPr>
          <w:rFonts w:ascii="Nunito" w:hAnsi="Nunito" w:cs="Tahoma"/>
          <w:color w:val="404040" w:themeColor="text1" w:themeTint="BF"/>
        </w:rPr>
        <w:t>p</w:t>
      </w:r>
      <w:r w:rsidRPr="0091080F">
        <w:rPr>
          <w:rFonts w:ascii="Nunito" w:hAnsi="Nunito" w:cs="Tahoma"/>
          <w:color w:val="404040" w:themeColor="text1" w:themeTint="BF"/>
        </w:rPr>
        <w:t>rogramados se debe</w:t>
      </w:r>
      <w:r w:rsidR="005E5F6F" w:rsidRPr="0091080F">
        <w:rPr>
          <w:rFonts w:ascii="Nunito" w:hAnsi="Nunito" w:cs="Tahoma"/>
          <w:color w:val="404040" w:themeColor="text1" w:themeTint="BF"/>
        </w:rPr>
        <w:t xml:space="preserve"> tener en cuenta</w:t>
      </w:r>
      <w:r w:rsidRPr="0091080F">
        <w:rPr>
          <w:rFonts w:ascii="Nunito" w:hAnsi="Nunito" w:cs="Tahoma"/>
          <w:color w:val="404040" w:themeColor="text1" w:themeTint="BF"/>
        </w:rPr>
        <w:t xml:space="preserve"> lo descrito en la tabla</w:t>
      </w:r>
      <w:r w:rsidR="005E5F6F" w:rsidRPr="0091080F">
        <w:rPr>
          <w:rFonts w:ascii="Nunito" w:hAnsi="Nunito" w:cs="Tahoma"/>
          <w:color w:val="404040" w:themeColor="text1" w:themeTint="BF"/>
        </w:rPr>
        <w:t xml:space="preserve"> </w:t>
      </w:r>
      <w:r w:rsidRPr="0091080F">
        <w:rPr>
          <w:rFonts w:ascii="Nunito" w:hAnsi="Nunito" w:cs="Tahoma"/>
          <w:color w:val="404040" w:themeColor="text1" w:themeTint="BF"/>
        </w:rPr>
        <w:t>4</w:t>
      </w:r>
      <w:r w:rsidR="005E5F6F" w:rsidRPr="0091080F">
        <w:rPr>
          <w:rFonts w:ascii="Nunito" w:hAnsi="Nunito" w:cs="Tahoma"/>
          <w:color w:val="404040" w:themeColor="text1" w:themeTint="BF"/>
        </w:rPr>
        <w:t>.</w:t>
      </w:r>
    </w:p>
    <w:p w14:paraId="787932CA" w14:textId="77777777" w:rsidR="005E5F6F" w:rsidRPr="0091080F" w:rsidRDefault="005E5F6F" w:rsidP="005E5F6F">
      <w:pPr>
        <w:rPr>
          <w:rFonts w:ascii="Nunito" w:hAnsi="Nunito" w:cs="Tahoma"/>
          <w:color w:val="404040" w:themeColor="text1" w:themeTint="BF"/>
        </w:rPr>
      </w:pPr>
    </w:p>
    <w:p w14:paraId="5C9E58A8" w14:textId="1C90D95A" w:rsidR="005E5F6F" w:rsidRPr="0091080F" w:rsidRDefault="005E5F6F" w:rsidP="005E5F6F">
      <w:pPr>
        <w:pStyle w:val="Descripcin"/>
        <w:keepNext/>
        <w:jc w:val="center"/>
        <w:rPr>
          <w:rFonts w:ascii="Nunito" w:hAnsi="Nunito" w:cs="Tahoma"/>
          <w:i w:val="0"/>
          <w:color w:val="404040" w:themeColor="text1" w:themeTint="BF"/>
          <w:sz w:val="16"/>
          <w:szCs w:val="16"/>
        </w:rPr>
      </w:pPr>
      <w:bookmarkStart w:id="35" w:name="_Ref161046235"/>
      <w:r w:rsidRPr="0091080F">
        <w:rPr>
          <w:rFonts w:ascii="Nunito" w:hAnsi="Nunito" w:cs="Tahoma"/>
          <w:b/>
          <w:i w:val="0"/>
          <w:color w:val="404040" w:themeColor="text1" w:themeTint="BF"/>
          <w:sz w:val="16"/>
          <w:szCs w:val="16"/>
        </w:rPr>
        <w:lastRenderedPageBreak/>
        <w:t xml:space="preserve">Tabla </w:t>
      </w:r>
      <w:bookmarkEnd w:id="35"/>
      <w:r w:rsidR="000C5A44" w:rsidRPr="0091080F">
        <w:rPr>
          <w:rFonts w:ascii="Nunito" w:hAnsi="Nunito" w:cs="Tahoma"/>
          <w:b/>
          <w:i w:val="0"/>
          <w:color w:val="404040" w:themeColor="text1" w:themeTint="BF"/>
          <w:sz w:val="16"/>
          <w:szCs w:val="16"/>
        </w:rPr>
        <w:t>4</w:t>
      </w:r>
      <w:r w:rsidRPr="0091080F">
        <w:rPr>
          <w:rFonts w:ascii="Nunito" w:hAnsi="Nunito" w:cs="Tahoma"/>
          <w:b/>
          <w:i w:val="0"/>
          <w:color w:val="404040" w:themeColor="text1" w:themeTint="BF"/>
          <w:sz w:val="16"/>
          <w:szCs w:val="16"/>
        </w:rPr>
        <w:t>.</w:t>
      </w:r>
      <w:r w:rsidRPr="0091080F">
        <w:rPr>
          <w:rFonts w:ascii="Nunito" w:hAnsi="Nunito" w:cs="Tahoma"/>
          <w:i w:val="0"/>
          <w:color w:val="404040" w:themeColor="text1" w:themeTint="BF"/>
          <w:sz w:val="16"/>
          <w:szCs w:val="16"/>
        </w:rPr>
        <w:t xml:space="preserve"> </w:t>
      </w:r>
      <w:r w:rsidR="00B36CD7" w:rsidRPr="0091080F">
        <w:rPr>
          <w:rFonts w:ascii="Nunito" w:eastAsiaTheme="minorHAnsi" w:hAnsi="Nunito" w:cs="Tahoma"/>
          <w:i w:val="0"/>
          <w:color w:val="404040" w:themeColor="text1" w:themeTint="BF"/>
          <w:lang w:val="es-CO" w:eastAsia="en-US"/>
        </w:rPr>
        <w:t>Origen de las acciones</w:t>
      </w:r>
      <w:r w:rsidRPr="0091080F">
        <w:rPr>
          <w:rFonts w:ascii="Nunito" w:eastAsiaTheme="minorHAnsi" w:hAnsi="Nunito" w:cs="Tahoma"/>
          <w:i w:val="0"/>
          <w:color w:val="404040" w:themeColor="text1" w:themeTint="BF"/>
          <w:lang w:val="es-CO" w:eastAsia="en-US"/>
        </w:rPr>
        <w:t xml:space="preserve"> asociadas a </w:t>
      </w:r>
      <w:r w:rsidR="00B36CD7" w:rsidRPr="0091080F">
        <w:rPr>
          <w:rFonts w:ascii="Nunito" w:eastAsiaTheme="minorHAnsi" w:hAnsi="Nunito" w:cs="Tahoma"/>
          <w:i w:val="0"/>
          <w:color w:val="404040" w:themeColor="text1" w:themeTint="BF"/>
          <w:lang w:val="es-CO" w:eastAsia="en-US"/>
        </w:rPr>
        <w:t>los movimientos</w:t>
      </w:r>
      <w:r w:rsidRPr="0091080F">
        <w:rPr>
          <w:rFonts w:ascii="Nunito" w:eastAsiaTheme="minorHAnsi" w:hAnsi="Nunito" w:cs="Tahoma"/>
          <w:i w:val="0"/>
          <w:color w:val="404040" w:themeColor="text1" w:themeTint="BF"/>
          <w:lang w:val="es-CO" w:eastAsia="en-US"/>
        </w:rPr>
        <w:t xml:space="preserve"> Abrir y Cerrar</w:t>
      </w:r>
      <w:r w:rsidR="007A116F" w:rsidRPr="0091080F">
        <w:rPr>
          <w:rFonts w:ascii="Nunito" w:eastAsiaTheme="minorHAnsi" w:hAnsi="Nunito" w:cs="Tahoma"/>
          <w:i w:val="0"/>
          <w:color w:val="404040" w:themeColor="text1" w:themeTint="BF"/>
          <w:lang w:val="es-CO" w:eastAsia="en-US"/>
        </w:rPr>
        <w:t xml:space="preserve"> para eventos programados</w:t>
      </w:r>
    </w:p>
    <w:tbl>
      <w:tblPr>
        <w:tblStyle w:val="Tablaconcuadrcula"/>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576"/>
        <w:gridCol w:w="3536"/>
        <w:gridCol w:w="3716"/>
      </w:tblGrid>
      <w:tr w:rsidR="0091080F" w:rsidRPr="0091080F" w14:paraId="615DA372" w14:textId="77777777" w:rsidTr="0092449A">
        <w:trPr>
          <w:trHeight w:val="584"/>
        </w:trPr>
        <w:tc>
          <w:tcPr>
            <w:tcW w:w="0" w:type="auto"/>
            <w:tcBorders>
              <w:right w:val="single" w:sz="4" w:space="0" w:color="FFFFFF" w:themeColor="background1"/>
            </w:tcBorders>
            <w:shd w:val="clear" w:color="auto" w:fill="440099"/>
            <w:vAlign w:val="center"/>
            <w:hideMark/>
          </w:tcPr>
          <w:p w14:paraId="41BC06D0" w14:textId="29E492A5" w:rsidR="005E5F6F" w:rsidRPr="00442FBE" w:rsidRDefault="00B36CD7" w:rsidP="006826FB">
            <w:pPr>
              <w:jc w:val="center"/>
              <w:rPr>
                <w:rFonts w:ascii="Nunito" w:hAnsi="Nunito" w:cs="Tahoma"/>
                <w:color w:val="FFFFFF" w:themeColor="background1"/>
                <w:sz w:val="20"/>
                <w:szCs w:val="20"/>
              </w:rPr>
            </w:pPr>
            <w:r w:rsidRPr="00442FBE">
              <w:rPr>
                <w:rFonts w:ascii="Nunito" w:hAnsi="Nunito" w:cs="Tahoma"/>
                <w:b/>
                <w:color w:val="FFFFFF" w:themeColor="background1"/>
                <w:sz w:val="20"/>
                <w:szCs w:val="20"/>
                <w:lang w:val="es-MX"/>
              </w:rPr>
              <w:t>Origen acción</w:t>
            </w:r>
          </w:p>
        </w:tc>
        <w:tc>
          <w:tcPr>
            <w:tcW w:w="0" w:type="auto"/>
            <w:tcBorders>
              <w:left w:val="single" w:sz="4" w:space="0" w:color="FFFFFF" w:themeColor="background1"/>
              <w:right w:val="single" w:sz="4" w:space="0" w:color="FFFFFF" w:themeColor="background1"/>
            </w:tcBorders>
            <w:shd w:val="clear" w:color="auto" w:fill="440099"/>
            <w:vAlign w:val="center"/>
            <w:hideMark/>
          </w:tcPr>
          <w:p w14:paraId="655E34F9" w14:textId="77777777" w:rsidR="005E5F6F" w:rsidRPr="00442FBE" w:rsidRDefault="005E5F6F" w:rsidP="006826FB">
            <w:pPr>
              <w:jc w:val="center"/>
              <w:rPr>
                <w:rFonts w:ascii="Nunito" w:hAnsi="Nunito" w:cs="Tahoma"/>
                <w:color w:val="FFFFFF" w:themeColor="background1"/>
                <w:sz w:val="20"/>
                <w:szCs w:val="20"/>
              </w:rPr>
            </w:pPr>
            <w:r w:rsidRPr="00442FBE">
              <w:rPr>
                <w:rFonts w:ascii="Nunito" w:hAnsi="Nunito" w:cs="Tahoma"/>
                <w:b/>
                <w:color w:val="FFFFFF" w:themeColor="background1"/>
                <w:sz w:val="20"/>
                <w:szCs w:val="20"/>
                <w:lang w:val="es-MX"/>
              </w:rPr>
              <w:t>Abrir</w:t>
            </w:r>
          </w:p>
        </w:tc>
        <w:tc>
          <w:tcPr>
            <w:tcW w:w="0" w:type="auto"/>
            <w:tcBorders>
              <w:left w:val="single" w:sz="4" w:space="0" w:color="FFFFFF" w:themeColor="background1"/>
            </w:tcBorders>
            <w:shd w:val="clear" w:color="auto" w:fill="440099"/>
            <w:vAlign w:val="center"/>
            <w:hideMark/>
          </w:tcPr>
          <w:p w14:paraId="6A23255F" w14:textId="77777777" w:rsidR="005E5F6F" w:rsidRPr="00442FBE" w:rsidRDefault="005E5F6F" w:rsidP="006826FB">
            <w:pPr>
              <w:jc w:val="center"/>
              <w:rPr>
                <w:rFonts w:ascii="Nunito" w:hAnsi="Nunito" w:cs="Tahoma"/>
                <w:color w:val="FFFFFF" w:themeColor="background1"/>
                <w:sz w:val="20"/>
                <w:szCs w:val="20"/>
              </w:rPr>
            </w:pPr>
            <w:r w:rsidRPr="00442FBE">
              <w:rPr>
                <w:rFonts w:ascii="Nunito" w:hAnsi="Nunito" w:cs="Tahoma"/>
                <w:b/>
                <w:color w:val="FFFFFF" w:themeColor="background1"/>
                <w:sz w:val="20"/>
                <w:szCs w:val="20"/>
                <w:lang w:val="es-MX"/>
              </w:rPr>
              <w:t>Cerrar</w:t>
            </w:r>
          </w:p>
        </w:tc>
      </w:tr>
      <w:tr w:rsidR="0091080F" w:rsidRPr="0091080F" w14:paraId="520DFC85" w14:textId="77777777" w:rsidTr="00442FBE">
        <w:trPr>
          <w:trHeight w:val="584"/>
        </w:trPr>
        <w:tc>
          <w:tcPr>
            <w:tcW w:w="0" w:type="auto"/>
            <w:vAlign w:val="center"/>
            <w:hideMark/>
          </w:tcPr>
          <w:p w14:paraId="18D0CA55" w14:textId="0DC951B2" w:rsidR="005E5F6F" w:rsidRPr="0091080F" w:rsidRDefault="005E5F6F" w:rsidP="000C5A4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Instrucción</w:t>
            </w:r>
            <w:r w:rsidR="00CF3484" w:rsidRPr="0091080F">
              <w:rPr>
                <w:rFonts w:ascii="Nunito" w:hAnsi="Nunito" w:cs="Tahoma"/>
                <w:color w:val="404040" w:themeColor="text1" w:themeTint="BF"/>
                <w:sz w:val="20"/>
                <w:szCs w:val="20"/>
                <w:lang w:val="es-MX"/>
              </w:rPr>
              <w:t xml:space="preserve"> </w:t>
            </w:r>
            <w:proofErr w:type="spellStart"/>
            <w:r w:rsidRPr="0091080F">
              <w:rPr>
                <w:rFonts w:ascii="Nunito" w:hAnsi="Nunito" w:cs="Tahoma"/>
                <w:color w:val="404040" w:themeColor="text1" w:themeTint="BF"/>
                <w:sz w:val="20"/>
                <w:szCs w:val="20"/>
                <w:lang w:val="es-MX"/>
              </w:rPr>
              <w:t>CND</w:t>
            </w:r>
            <w:proofErr w:type="spellEnd"/>
          </w:p>
        </w:tc>
        <w:tc>
          <w:tcPr>
            <w:tcW w:w="0" w:type="auto"/>
            <w:hideMark/>
          </w:tcPr>
          <w:p w14:paraId="1CEEE8D6" w14:textId="77777777"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Apertura con instrucción CND. (incluye elementos adicionales de consignaciones y movimientos de </w:t>
            </w:r>
            <w:proofErr w:type="spellStart"/>
            <w:r w:rsidRPr="0091080F">
              <w:rPr>
                <w:rFonts w:ascii="Nunito" w:hAnsi="Nunito" w:cs="Tahoma"/>
                <w:color w:val="404040" w:themeColor="text1" w:themeTint="BF"/>
                <w:sz w:val="20"/>
                <w:szCs w:val="20"/>
                <w:lang w:val="es-MX"/>
              </w:rPr>
              <w:t>taps</w:t>
            </w:r>
            <w:proofErr w:type="spellEnd"/>
            <w:r w:rsidRPr="0091080F">
              <w:rPr>
                <w:rFonts w:ascii="Nunito" w:hAnsi="Nunito" w:cs="Tahoma"/>
                <w:color w:val="404040" w:themeColor="text1" w:themeTint="BF"/>
                <w:sz w:val="20"/>
                <w:szCs w:val="20"/>
                <w:lang w:val="es-MX"/>
              </w:rPr>
              <w:t>)</w:t>
            </w:r>
          </w:p>
        </w:tc>
        <w:tc>
          <w:tcPr>
            <w:tcW w:w="0" w:type="auto"/>
            <w:hideMark/>
          </w:tcPr>
          <w:p w14:paraId="146717F0" w14:textId="024319E0"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Cierre</w:t>
            </w:r>
            <w:r w:rsidRPr="0091080F">
              <w:rPr>
                <w:rFonts w:ascii="Nunito" w:hAnsi="Nunito" w:cs="Tahoma"/>
                <w:b/>
                <w:color w:val="404040" w:themeColor="text1" w:themeTint="BF"/>
                <w:sz w:val="20"/>
                <w:szCs w:val="20"/>
                <w:lang w:val="es-MX"/>
              </w:rPr>
              <w:t xml:space="preserve"> </w:t>
            </w:r>
            <w:r w:rsidRPr="0091080F">
              <w:rPr>
                <w:rFonts w:ascii="Nunito" w:hAnsi="Nunito" w:cs="Tahoma"/>
                <w:color w:val="404040" w:themeColor="text1" w:themeTint="BF"/>
                <w:sz w:val="20"/>
                <w:szCs w:val="20"/>
                <w:lang w:val="es-MX"/>
              </w:rPr>
              <w:t>con instrucción CND. (incluye elementos adicionales de consignaciones</w:t>
            </w:r>
            <w:r w:rsidR="000C5A44" w:rsidRPr="0091080F">
              <w:rPr>
                <w:rFonts w:ascii="Nunito" w:hAnsi="Nunito" w:cs="Tahoma"/>
                <w:color w:val="404040" w:themeColor="text1" w:themeTint="BF"/>
                <w:sz w:val="20"/>
                <w:szCs w:val="20"/>
                <w:lang w:val="es-MX"/>
              </w:rPr>
              <w:t>)</w:t>
            </w:r>
          </w:p>
        </w:tc>
      </w:tr>
      <w:tr w:rsidR="0091080F" w:rsidRPr="0091080F" w14:paraId="1E772451" w14:textId="77777777" w:rsidTr="00442FBE">
        <w:trPr>
          <w:trHeight w:val="584"/>
        </w:trPr>
        <w:tc>
          <w:tcPr>
            <w:tcW w:w="0" w:type="auto"/>
            <w:vAlign w:val="center"/>
            <w:hideMark/>
          </w:tcPr>
          <w:p w14:paraId="7D9D6C34" w14:textId="6344652A" w:rsidR="005E5F6F" w:rsidRPr="0091080F" w:rsidRDefault="005E5F6F" w:rsidP="000C5A4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Mantenimiento</w:t>
            </w:r>
          </w:p>
        </w:tc>
        <w:tc>
          <w:tcPr>
            <w:tcW w:w="0" w:type="auto"/>
            <w:hideMark/>
          </w:tcPr>
          <w:p w14:paraId="1B4D0AB1" w14:textId="45CC7A31"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Apertura </w:t>
            </w:r>
            <w:r w:rsidRPr="0091080F">
              <w:rPr>
                <w:rFonts w:ascii="Nunito" w:hAnsi="Nunito" w:cs="Tahoma"/>
                <w:b/>
                <w:color w:val="404040" w:themeColor="text1" w:themeTint="BF"/>
                <w:sz w:val="20"/>
                <w:szCs w:val="20"/>
                <w:lang w:val="es-MX"/>
              </w:rPr>
              <w:t>programada</w:t>
            </w:r>
            <w:r w:rsidRPr="0091080F">
              <w:rPr>
                <w:rFonts w:ascii="Nunito" w:hAnsi="Nunito" w:cs="Tahoma"/>
                <w:color w:val="404040" w:themeColor="text1" w:themeTint="BF"/>
                <w:sz w:val="20"/>
                <w:szCs w:val="20"/>
                <w:lang w:val="es-MX"/>
              </w:rPr>
              <w:t xml:space="preserve"> en mantenimiento sobre elemento principal</w:t>
            </w:r>
            <w:r w:rsidR="00A015C7" w:rsidRPr="0091080F">
              <w:rPr>
                <w:rFonts w:ascii="Nunito" w:hAnsi="Nunito" w:cs="Tahoma"/>
                <w:color w:val="404040" w:themeColor="text1" w:themeTint="BF"/>
                <w:sz w:val="20"/>
                <w:szCs w:val="20"/>
                <w:lang w:val="es-MX"/>
              </w:rPr>
              <w:t xml:space="preserve"> o asociado al elemento principal para el caso de bahías anillo o interruptor y medio.</w:t>
            </w:r>
          </w:p>
          <w:p w14:paraId="759FEF41" w14:textId="77777777" w:rsidR="005E5F6F" w:rsidRPr="0091080F" w:rsidRDefault="005E5F6F" w:rsidP="006826FB">
            <w:pPr>
              <w:jc w:val="both"/>
              <w:rPr>
                <w:rFonts w:ascii="Nunito" w:hAnsi="Nunito" w:cs="Tahoma"/>
                <w:color w:val="404040" w:themeColor="text1" w:themeTint="BF"/>
                <w:sz w:val="20"/>
                <w:szCs w:val="20"/>
                <w:lang w:val="es-MX"/>
              </w:rPr>
            </w:pPr>
          </w:p>
          <w:p w14:paraId="13AA9158" w14:textId="518EE212"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Materialización RD elemento principal </w:t>
            </w:r>
            <w:r w:rsidR="00995A1B" w:rsidRPr="0091080F">
              <w:rPr>
                <w:rFonts w:ascii="Nunito" w:hAnsi="Nunito" w:cs="Tahoma"/>
                <w:color w:val="404040" w:themeColor="text1" w:themeTint="BF"/>
                <w:sz w:val="20"/>
                <w:szCs w:val="20"/>
                <w:lang w:val="es-MX"/>
              </w:rPr>
              <w:t>o asociado al elemento principal para el caso de bahías anillo o interruptor y medio</w:t>
            </w:r>
            <w:r w:rsidRPr="0091080F">
              <w:rPr>
                <w:rFonts w:ascii="Nunito" w:hAnsi="Nunito" w:cs="Tahoma"/>
                <w:color w:val="404040" w:themeColor="text1" w:themeTint="BF"/>
                <w:sz w:val="20"/>
                <w:szCs w:val="20"/>
                <w:lang w:val="es-MX"/>
              </w:rPr>
              <w:t xml:space="preserve"> si está dentro de los tiempos de la afectación de la consignación.</w:t>
            </w:r>
          </w:p>
        </w:tc>
        <w:tc>
          <w:tcPr>
            <w:tcW w:w="0" w:type="auto"/>
            <w:hideMark/>
          </w:tcPr>
          <w:p w14:paraId="119692D8" w14:textId="27AA4BD1"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Cierre </w:t>
            </w:r>
            <w:r w:rsidRPr="0091080F">
              <w:rPr>
                <w:rFonts w:ascii="Nunito" w:hAnsi="Nunito" w:cs="Tahoma"/>
                <w:b/>
                <w:color w:val="404040" w:themeColor="text1" w:themeTint="BF"/>
                <w:sz w:val="20"/>
                <w:szCs w:val="20"/>
                <w:lang w:val="es-MX"/>
              </w:rPr>
              <w:t>programado</w:t>
            </w:r>
            <w:r w:rsidRPr="0091080F">
              <w:rPr>
                <w:rFonts w:ascii="Nunito" w:hAnsi="Nunito" w:cs="Tahoma"/>
                <w:color w:val="404040" w:themeColor="text1" w:themeTint="BF"/>
                <w:sz w:val="20"/>
                <w:szCs w:val="20"/>
                <w:lang w:val="es-MX"/>
              </w:rPr>
              <w:t xml:space="preserve"> en mantenimiento sobre elemento principal</w:t>
            </w:r>
            <w:r w:rsidR="00A015C7" w:rsidRPr="0091080F">
              <w:rPr>
                <w:rFonts w:ascii="Nunito" w:hAnsi="Nunito" w:cs="Tahoma"/>
                <w:color w:val="404040" w:themeColor="text1" w:themeTint="BF"/>
                <w:sz w:val="20"/>
                <w:szCs w:val="20"/>
                <w:lang w:val="es-MX"/>
              </w:rPr>
              <w:t xml:space="preserve"> o asociado al elemento principal para el caso de bahías anillo o interruptor y medio</w:t>
            </w:r>
            <w:r w:rsidRPr="0091080F">
              <w:rPr>
                <w:rFonts w:ascii="Nunito" w:hAnsi="Nunito" w:cs="Tahoma"/>
                <w:color w:val="404040" w:themeColor="text1" w:themeTint="BF"/>
                <w:sz w:val="20"/>
                <w:szCs w:val="20"/>
                <w:lang w:val="es-MX"/>
              </w:rPr>
              <w:t>.</w:t>
            </w:r>
          </w:p>
          <w:p w14:paraId="588C32F2" w14:textId="77777777" w:rsidR="005E5F6F" w:rsidRPr="0091080F" w:rsidRDefault="005E5F6F" w:rsidP="006826FB">
            <w:pPr>
              <w:jc w:val="both"/>
              <w:rPr>
                <w:rFonts w:ascii="Nunito" w:hAnsi="Nunito" w:cs="Tahoma"/>
                <w:color w:val="404040" w:themeColor="text1" w:themeTint="BF"/>
                <w:sz w:val="20"/>
                <w:szCs w:val="20"/>
                <w:lang w:val="es-MX"/>
              </w:rPr>
            </w:pPr>
          </w:p>
          <w:p w14:paraId="158B5CE3" w14:textId="09ED9EB9"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Cierre tras materialización RD elemento principal </w:t>
            </w:r>
            <w:r w:rsidR="00995A1B" w:rsidRPr="0091080F">
              <w:rPr>
                <w:rFonts w:ascii="Nunito" w:hAnsi="Nunito" w:cs="Tahoma"/>
                <w:color w:val="404040" w:themeColor="text1" w:themeTint="BF"/>
                <w:sz w:val="20"/>
                <w:szCs w:val="20"/>
                <w:lang w:val="es-MX"/>
              </w:rPr>
              <w:t xml:space="preserve">o asociado al elemento principal para el caso de bahías anillo o interruptor y medio </w:t>
            </w:r>
            <w:r w:rsidRPr="0091080F">
              <w:rPr>
                <w:rFonts w:ascii="Nunito" w:hAnsi="Nunito" w:cs="Tahoma"/>
                <w:color w:val="404040" w:themeColor="text1" w:themeTint="BF"/>
                <w:sz w:val="20"/>
                <w:szCs w:val="20"/>
                <w:lang w:val="es-MX"/>
              </w:rPr>
              <w:t>si está dentro de los tiempos de la afectación de la consignación.</w:t>
            </w:r>
          </w:p>
        </w:tc>
      </w:tr>
    </w:tbl>
    <w:p w14:paraId="51C8A7ED" w14:textId="77777777" w:rsidR="001D3F98" w:rsidRPr="001D3F98" w:rsidRDefault="001D3F98" w:rsidP="001D3F98">
      <w:pPr>
        <w:pStyle w:val="numero2"/>
        <w:numPr>
          <w:ilvl w:val="0"/>
          <w:numId w:val="0"/>
        </w:numPr>
        <w:ind w:left="862"/>
        <w:rPr>
          <w:i/>
        </w:rPr>
      </w:pPr>
      <w:bookmarkStart w:id="36" w:name="_Toc1640017"/>
      <w:bookmarkStart w:id="37" w:name="_Toc1641111"/>
      <w:bookmarkStart w:id="38" w:name="_Toc1641234"/>
      <w:bookmarkStart w:id="39" w:name="_Toc1986847"/>
      <w:bookmarkStart w:id="40" w:name="_Toc1640018"/>
      <w:bookmarkStart w:id="41" w:name="_Toc1641112"/>
      <w:bookmarkStart w:id="42" w:name="_Toc1641235"/>
      <w:bookmarkStart w:id="43" w:name="_Toc1986848"/>
      <w:bookmarkStart w:id="44" w:name="_Toc1640019"/>
      <w:bookmarkStart w:id="45" w:name="_Toc1641113"/>
      <w:bookmarkStart w:id="46" w:name="_Toc1641236"/>
      <w:bookmarkStart w:id="47" w:name="_Toc1986849"/>
      <w:bookmarkStart w:id="48" w:name="_Toc239056151"/>
      <w:bookmarkStart w:id="49" w:name="_Toc269964535"/>
      <w:bookmarkStart w:id="50" w:name="_Toc161654367"/>
      <w:bookmarkEnd w:id="33"/>
      <w:bookmarkEnd w:id="36"/>
      <w:bookmarkEnd w:id="37"/>
      <w:bookmarkEnd w:id="38"/>
      <w:bookmarkEnd w:id="39"/>
      <w:bookmarkEnd w:id="40"/>
      <w:bookmarkEnd w:id="41"/>
      <w:bookmarkEnd w:id="42"/>
      <w:bookmarkEnd w:id="43"/>
      <w:bookmarkEnd w:id="44"/>
      <w:bookmarkEnd w:id="45"/>
      <w:bookmarkEnd w:id="46"/>
      <w:bookmarkEnd w:id="47"/>
    </w:p>
    <w:p w14:paraId="2E3E10A4" w14:textId="228B36F9" w:rsidR="003618E3" w:rsidRPr="0091080F" w:rsidRDefault="003618E3" w:rsidP="00FA538C">
      <w:pPr>
        <w:pStyle w:val="numero2"/>
        <w:rPr>
          <w:i/>
        </w:rPr>
      </w:pPr>
      <w:r w:rsidRPr="0091080F">
        <w:t xml:space="preserve">Reporte </w:t>
      </w:r>
      <w:r w:rsidR="007F005D" w:rsidRPr="0091080F">
        <w:t>tipo operativo para e</w:t>
      </w:r>
      <w:r w:rsidRPr="0091080F">
        <w:t>ventos</w:t>
      </w:r>
      <w:bookmarkEnd w:id="48"/>
      <w:bookmarkEnd w:id="49"/>
      <w:r w:rsidRPr="0091080F">
        <w:t xml:space="preserve"> no programados</w:t>
      </w:r>
      <w:bookmarkEnd w:id="50"/>
    </w:p>
    <w:p w14:paraId="40C9CB29" w14:textId="77777777" w:rsidR="002118AC" w:rsidRPr="0091080F" w:rsidRDefault="002118AC" w:rsidP="002118AC">
      <w:pPr>
        <w:rPr>
          <w:rFonts w:ascii="Nunito" w:hAnsi="Nunito" w:cs="Tahoma"/>
          <w:color w:val="404040" w:themeColor="text1" w:themeTint="BF"/>
          <w:lang w:val="es-ES" w:eastAsia="es-ES"/>
        </w:rPr>
      </w:pPr>
    </w:p>
    <w:p w14:paraId="1E11260B" w14:textId="1943DEDA" w:rsidR="003618E3" w:rsidRPr="0091080F" w:rsidRDefault="003618E3" w:rsidP="007F005D">
      <w:pPr>
        <w:jc w:val="both"/>
        <w:rPr>
          <w:rFonts w:ascii="Nunito" w:hAnsi="Nunito" w:cs="Tahoma"/>
          <w:color w:val="404040" w:themeColor="text1" w:themeTint="BF"/>
        </w:rPr>
      </w:pPr>
      <w:bookmarkStart w:id="51" w:name="_Hlk1983180"/>
      <w:r w:rsidRPr="0091080F">
        <w:rPr>
          <w:rFonts w:ascii="Nunito" w:hAnsi="Nunito" w:cs="Tahoma"/>
          <w:color w:val="404040" w:themeColor="text1" w:themeTint="BF"/>
        </w:rPr>
        <w:t xml:space="preserve">Un reporte </w:t>
      </w:r>
      <w:r w:rsidR="007F005D" w:rsidRPr="0091080F">
        <w:rPr>
          <w:rFonts w:ascii="Nunito" w:hAnsi="Nunito" w:cs="Tahoma"/>
          <w:b/>
          <w:color w:val="404040" w:themeColor="text1" w:themeTint="BF"/>
        </w:rPr>
        <w:t xml:space="preserve">operativo </w:t>
      </w:r>
      <w:r w:rsidR="007F005D" w:rsidRPr="0091080F">
        <w:rPr>
          <w:rFonts w:ascii="Nunito" w:hAnsi="Nunito" w:cs="Tahoma"/>
          <w:color w:val="404040" w:themeColor="text1" w:themeTint="BF"/>
        </w:rPr>
        <w:t>para e</w:t>
      </w:r>
      <w:r w:rsidRPr="0091080F">
        <w:rPr>
          <w:rFonts w:ascii="Nunito" w:hAnsi="Nunito" w:cs="Tahoma"/>
          <w:color w:val="404040" w:themeColor="text1" w:themeTint="BF"/>
        </w:rPr>
        <w:t>vento</w:t>
      </w:r>
      <w:r w:rsidR="007F005D" w:rsidRPr="0091080F">
        <w:rPr>
          <w:rFonts w:ascii="Nunito" w:hAnsi="Nunito" w:cs="Tahoma"/>
          <w:color w:val="404040" w:themeColor="text1" w:themeTint="BF"/>
        </w:rPr>
        <w:t>s</w:t>
      </w:r>
      <w:r w:rsidRPr="0091080F">
        <w:rPr>
          <w:rFonts w:ascii="Nunito" w:hAnsi="Nunito" w:cs="Tahoma"/>
          <w:color w:val="404040" w:themeColor="text1" w:themeTint="BF"/>
        </w:rPr>
        <w:t xml:space="preserve"> no programado</w:t>
      </w:r>
      <w:r w:rsidR="007F005D" w:rsidRPr="0091080F">
        <w:rPr>
          <w:rFonts w:ascii="Nunito" w:hAnsi="Nunito" w:cs="Tahoma"/>
          <w:color w:val="404040" w:themeColor="text1" w:themeTint="BF"/>
        </w:rPr>
        <w:t>s</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debe realizarse cuando ocurre de manera no programada una situación que modifica </w:t>
      </w:r>
      <w:r w:rsidR="00220D20" w:rsidRPr="0091080F">
        <w:rPr>
          <w:rFonts w:ascii="Nunito" w:hAnsi="Nunito" w:cs="Tahoma"/>
          <w:color w:val="404040" w:themeColor="text1" w:themeTint="BF"/>
        </w:rPr>
        <w:t xml:space="preserve">el estado de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Este tipo de reporte también aplica </w:t>
      </w:r>
      <w:r w:rsidR="00482A81" w:rsidRPr="0091080F">
        <w:rPr>
          <w:rFonts w:ascii="Nunito" w:hAnsi="Nunito" w:cs="Tahoma"/>
          <w:color w:val="404040" w:themeColor="text1" w:themeTint="BF"/>
        </w:rPr>
        <w:t>para</w:t>
      </w:r>
      <w:r w:rsidRPr="0091080F">
        <w:rPr>
          <w:rFonts w:ascii="Nunito" w:hAnsi="Nunito" w:cs="Tahoma"/>
          <w:color w:val="404040" w:themeColor="text1" w:themeTint="BF"/>
        </w:rPr>
        <w:t xml:space="preserve"> el caso de los eventos programados, es decir, los mantenimientos donde se declara un riesgo de disparo del activo consignado </w:t>
      </w:r>
      <w:r w:rsidR="00482A81" w:rsidRPr="0091080F">
        <w:rPr>
          <w:rFonts w:ascii="Nunito" w:hAnsi="Nunito" w:cs="Tahoma"/>
          <w:color w:val="404040" w:themeColor="text1" w:themeTint="BF"/>
        </w:rPr>
        <w:t xml:space="preserve">y </w:t>
      </w:r>
      <w:r w:rsidRPr="0091080F">
        <w:rPr>
          <w:rFonts w:ascii="Nunito" w:hAnsi="Nunito" w:cs="Tahoma"/>
          <w:color w:val="404040" w:themeColor="text1" w:themeTint="BF"/>
        </w:rPr>
        <w:t xml:space="preserve">se materializa dicho riesgo, esto debido a que se presentó el evento del activo sin que el CND haya dado instrucción </w:t>
      </w:r>
      <w:r w:rsidR="00220D20" w:rsidRPr="0091080F">
        <w:rPr>
          <w:rFonts w:ascii="Nunito" w:hAnsi="Nunito" w:cs="Tahoma"/>
          <w:color w:val="404040" w:themeColor="text1" w:themeTint="BF"/>
        </w:rPr>
        <w:t xml:space="preserve">o coordinado maniobras </w:t>
      </w:r>
      <w:r w:rsidRPr="0091080F">
        <w:rPr>
          <w:rFonts w:ascii="Nunito" w:hAnsi="Nunito" w:cs="Tahoma"/>
          <w:color w:val="404040" w:themeColor="text1" w:themeTint="BF"/>
        </w:rPr>
        <w:t>sobre el mismo.</w:t>
      </w:r>
    </w:p>
    <w:bookmarkEnd w:id="51"/>
    <w:p w14:paraId="12ED2BE5" w14:textId="77777777" w:rsidR="003618E3" w:rsidRPr="0091080F" w:rsidRDefault="003618E3" w:rsidP="003618E3">
      <w:pPr>
        <w:rPr>
          <w:rFonts w:ascii="Nunito" w:hAnsi="Nunito" w:cs="Tahoma"/>
          <w:color w:val="404040" w:themeColor="text1" w:themeTint="BF"/>
        </w:rPr>
      </w:pPr>
    </w:p>
    <w:p w14:paraId="2FB9B700" w14:textId="2C0D6C61"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Un reporte </w:t>
      </w:r>
      <w:r w:rsidR="007F005D" w:rsidRPr="0091080F">
        <w:rPr>
          <w:rFonts w:ascii="Nunito" w:hAnsi="Nunito" w:cs="Tahoma"/>
          <w:b/>
          <w:color w:val="404040" w:themeColor="text1" w:themeTint="BF"/>
        </w:rPr>
        <w:t xml:space="preserve">operativo </w:t>
      </w:r>
      <w:r w:rsidR="007F005D" w:rsidRPr="0091080F">
        <w:rPr>
          <w:rFonts w:ascii="Nunito" w:hAnsi="Nunito" w:cs="Tahoma"/>
          <w:color w:val="404040" w:themeColor="text1" w:themeTint="BF"/>
        </w:rPr>
        <w:t>para e</w:t>
      </w:r>
      <w:r w:rsidRPr="0091080F">
        <w:rPr>
          <w:rFonts w:ascii="Nunito" w:hAnsi="Nunito" w:cs="Tahoma"/>
          <w:color w:val="404040" w:themeColor="text1" w:themeTint="BF"/>
        </w:rPr>
        <w:t>vento</w:t>
      </w:r>
      <w:r w:rsidR="007F005D" w:rsidRPr="0091080F">
        <w:rPr>
          <w:rFonts w:ascii="Nunito" w:hAnsi="Nunito" w:cs="Tahoma"/>
          <w:color w:val="404040" w:themeColor="text1" w:themeTint="BF"/>
        </w:rPr>
        <w:t>s</w:t>
      </w:r>
      <w:r w:rsidRPr="0091080F">
        <w:rPr>
          <w:rFonts w:ascii="Nunito" w:hAnsi="Nunito" w:cs="Tahoma"/>
          <w:color w:val="404040" w:themeColor="text1" w:themeTint="BF"/>
        </w:rPr>
        <w:t xml:space="preserve"> no programado</w:t>
      </w:r>
      <w:r w:rsidR="007F005D" w:rsidRPr="0091080F">
        <w:rPr>
          <w:rFonts w:ascii="Nunito" w:hAnsi="Nunito" w:cs="Tahoma"/>
          <w:color w:val="404040" w:themeColor="text1" w:themeTint="BF"/>
        </w:rPr>
        <w:t>s</w:t>
      </w:r>
      <w:r w:rsidRPr="0091080F">
        <w:rPr>
          <w:rFonts w:ascii="Nunito" w:hAnsi="Nunito" w:cs="Tahoma"/>
          <w:color w:val="404040" w:themeColor="text1" w:themeTint="BF"/>
        </w:rPr>
        <w:t xml:space="preserve"> deberá contener la siguiente información:</w:t>
      </w:r>
    </w:p>
    <w:p w14:paraId="39726CC1" w14:textId="77777777" w:rsidR="00EF50D6" w:rsidRPr="0091080F" w:rsidRDefault="00EF50D6"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Agente: </w:t>
      </w:r>
      <w:r w:rsidRPr="0091080F">
        <w:rPr>
          <w:rFonts w:ascii="Nunito" w:hAnsi="Nunito" w:cs="Tahoma"/>
          <w:color w:val="404040" w:themeColor="text1" w:themeTint="BF"/>
        </w:rPr>
        <w:t>Nombre del agente operador del activo al cual se le va a reportar la maniobra.</w:t>
      </w:r>
    </w:p>
    <w:p w14:paraId="75C2EB3F" w14:textId="77777777" w:rsidR="00EF50D6" w:rsidRPr="0091080F" w:rsidRDefault="00EF50D6"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Subestación: </w:t>
      </w:r>
      <w:r w:rsidRPr="0091080F">
        <w:rPr>
          <w:rFonts w:ascii="Nunito" w:hAnsi="Nunito" w:cs="Tahoma"/>
          <w:color w:val="404040" w:themeColor="text1" w:themeTint="BF"/>
        </w:rPr>
        <w:t>Nombre de la subestación en la cual se encuentra operando el activo.</w:t>
      </w:r>
    </w:p>
    <w:p w14:paraId="51C7C67F" w14:textId="7CDB94E9" w:rsidR="00EF50D6" w:rsidRPr="0091080F" w:rsidRDefault="00EF50D6"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lastRenderedPageBreak/>
        <w:t xml:space="preserve">Tipo de elemento: </w:t>
      </w:r>
      <w:r w:rsidRPr="0091080F">
        <w:rPr>
          <w:rFonts w:ascii="Nunito" w:hAnsi="Nunito" w:cs="Tahoma"/>
          <w:color w:val="404040" w:themeColor="text1" w:themeTint="BF"/>
        </w:rPr>
        <w:t xml:space="preserve">Este campo define el tipo de activo a reportar, </w:t>
      </w:r>
      <w:r w:rsidR="009C6EB5" w:rsidRPr="0091080F">
        <w:rPr>
          <w:rFonts w:ascii="Nunito" w:hAnsi="Nunito" w:cs="Tahoma"/>
          <w:color w:val="404040" w:themeColor="text1" w:themeTint="BF"/>
        </w:rPr>
        <w:t xml:space="preserve">para eventos no programados corresponden a </w:t>
      </w:r>
      <w:r w:rsidR="008D4FC4" w:rsidRPr="0091080F">
        <w:rPr>
          <w:rFonts w:ascii="Nunito" w:hAnsi="Nunito" w:cs="Tahoma"/>
          <w:color w:val="404040" w:themeColor="text1" w:themeTint="BF"/>
        </w:rPr>
        <w:t>l</w:t>
      </w:r>
      <w:r w:rsidR="009C6EB5" w:rsidRPr="0091080F">
        <w:rPr>
          <w:rFonts w:ascii="Nunito" w:hAnsi="Nunito" w:cs="Tahoma"/>
          <w:color w:val="404040" w:themeColor="text1" w:themeTint="BF"/>
        </w:rPr>
        <w:t>a</w:t>
      </w:r>
      <w:r w:rsidR="008D4FC4" w:rsidRPr="0091080F">
        <w:rPr>
          <w:rFonts w:ascii="Nunito" w:hAnsi="Nunito" w:cs="Tahoma"/>
          <w:color w:val="404040" w:themeColor="text1" w:themeTint="BF"/>
        </w:rPr>
        <w:t>s</w:t>
      </w:r>
      <w:r w:rsidRPr="0091080F">
        <w:rPr>
          <w:rFonts w:ascii="Nunito" w:hAnsi="Nunito" w:cs="Tahoma"/>
          <w:color w:val="404040" w:themeColor="text1" w:themeTint="BF"/>
        </w:rPr>
        <w:t xml:space="preserve"> bahías.</w:t>
      </w:r>
    </w:p>
    <w:p w14:paraId="7816E4A7" w14:textId="6F8B6467" w:rsidR="00EF50D6" w:rsidRPr="0091080F" w:rsidRDefault="0010166F"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Elemento</w:t>
      </w:r>
      <w:r w:rsidR="00EF50D6" w:rsidRPr="0091080F">
        <w:rPr>
          <w:rFonts w:ascii="Nunito" w:hAnsi="Nunito" w:cs="Tahoma"/>
          <w:b/>
          <w:color w:val="404040" w:themeColor="text1" w:themeTint="BF"/>
        </w:rPr>
        <w:t xml:space="preserve">: </w:t>
      </w:r>
      <w:r w:rsidR="00EF50D6" w:rsidRPr="0091080F">
        <w:rPr>
          <w:rFonts w:ascii="Nunito" w:hAnsi="Nunito" w:cs="Tahoma"/>
          <w:color w:val="404040" w:themeColor="text1" w:themeTint="BF"/>
        </w:rPr>
        <w:t xml:space="preserve">Nombre del activo sobre el cual se reporta </w:t>
      </w:r>
      <w:r w:rsidR="009C6EB5" w:rsidRPr="0091080F">
        <w:rPr>
          <w:rFonts w:ascii="Nunito" w:hAnsi="Nunito" w:cs="Tahoma"/>
          <w:color w:val="404040" w:themeColor="text1" w:themeTint="BF"/>
        </w:rPr>
        <w:t xml:space="preserve">el </w:t>
      </w:r>
      <w:r w:rsidR="00EF50D6" w:rsidRPr="0091080F">
        <w:rPr>
          <w:rFonts w:ascii="Nunito" w:hAnsi="Nunito" w:cs="Tahoma"/>
          <w:color w:val="404040" w:themeColor="text1" w:themeTint="BF"/>
        </w:rPr>
        <w:t>evento</w:t>
      </w:r>
      <w:r w:rsidR="009C6EB5" w:rsidRPr="0091080F">
        <w:rPr>
          <w:rFonts w:ascii="Nunito" w:hAnsi="Nunito" w:cs="Tahoma"/>
          <w:color w:val="404040" w:themeColor="text1" w:themeTint="BF"/>
        </w:rPr>
        <w:t xml:space="preserve"> no</w:t>
      </w:r>
      <w:r w:rsidR="00EF50D6" w:rsidRPr="0091080F">
        <w:rPr>
          <w:rFonts w:ascii="Nunito" w:hAnsi="Nunito" w:cs="Tahoma"/>
          <w:color w:val="404040" w:themeColor="text1" w:themeTint="BF"/>
        </w:rPr>
        <w:t xml:space="preserve"> programado.</w:t>
      </w:r>
    </w:p>
    <w:p w14:paraId="214ED7CD" w14:textId="7973AA8F" w:rsidR="00EF50D6" w:rsidRPr="0091080F" w:rsidRDefault="00EF50D6" w:rsidP="00EF50D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Pr="0091080F">
        <w:rPr>
          <w:rFonts w:ascii="Nunito" w:hAnsi="Nunito" w:cs="Tahoma"/>
          <w:color w:val="404040" w:themeColor="text1" w:themeTint="BF"/>
        </w:rPr>
        <w:t xml:space="preserve"> </w:t>
      </w:r>
      <w:r w:rsidR="00AA5411" w:rsidRPr="0091080F">
        <w:rPr>
          <w:rFonts w:ascii="Nunito" w:hAnsi="Nunito" w:cs="Tahoma"/>
          <w:color w:val="404040" w:themeColor="text1" w:themeTint="BF"/>
        </w:rPr>
        <w:t xml:space="preserve">Debido a que los eventos no programados están asociados </w:t>
      </w:r>
      <w:r w:rsidR="0010166F" w:rsidRPr="0091080F">
        <w:rPr>
          <w:rFonts w:ascii="Nunito" w:hAnsi="Nunito" w:cs="Tahoma"/>
          <w:color w:val="404040" w:themeColor="text1" w:themeTint="BF"/>
        </w:rPr>
        <w:t xml:space="preserve">generalmente </w:t>
      </w:r>
      <w:r w:rsidR="00AA5411" w:rsidRPr="0091080F">
        <w:rPr>
          <w:rFonts w:ascii="Nunito" w:hAnsi="Nunito" w:cs="Tahoma"/>
          <w:color w:val="404040" w:themeColor="text1" w:themeTint="BF"/>
        </w:rPr>
        <w:t xml:space="preserve">con disparos de activos, el tipo de </w:t>
      </w:r>
      <w:r w:rsidR="009C6EB5" w:rsidRPr="0091080F">
        <w:rPr>
          <w:rFonts w:ascii="Nunito" w:hAnsi="Nunito" w:cs="Tahoma"/>
          <w:color w:val="404040" w:themeColor="text1" w:themeTint="BF"/>
        </w:rPr>
        <w:t>movimiento</w:t>
      </w:r>
      <w:r w:rsidR="00AA5411" w:rsidRPr="0091080F">
        <w:rPr>
          <w:rFonts w:ascii="Nunito" w:hAnsi="Nunito" w:cs="Tahoma"/>
          <w:color w:val="404040" w:themeColor="text1" w:themeTint="BF"/>
        </w:rPr>
        <w:t xml:space="preserve"> será A</w:t>
      </w:r>
      <w:r w:rsidR="009C6EB5" w:rsidRPr="0091080F">
        <w:rPr>
          <w:rFonts w:ascii="Nunito" w:hAnsi="Nunito" w:cs="Tahoma"/>
          <w:color w:val="404040" w:themeColor="text1" w:themeTint="BF"/>
        </w:rPr>
        <w:t>brir.</w:t>
      </w:r>
      <w:r w:rsidR="0010166F" w:rsidRPr="0091080F">
        <w:rPr>
          <w:rFonts w:ascii="Nunito" w:hAnsi="Nunito" w:cs="Tahoma"/>
          <w:color w:val="404040" w:themeColor="text1" w:themeTint="BF"/>
        </w:rPr>
        <w:t xml:space="preserve"> Para el caso de movimientos por </w:t>
      </w:r>
      <w:proofErr w:type="spellStart"/>
      <w:r w:rsidR="0010166F" w:rsidRPr="0091080F">
        <w:rPr>
          <w:rFonts w:ascii="Nunito" w:hAnsi="Nunito" w:cs="Tahoma"/>
          <w:color w:val="404040" w:themeColor="text1" w:themeTint="BF"/>
        </w:rPr>
        <w:t>VQ</w:t>
      </w:r>
      <w:proofErr w:type="spellEnd"/>
      <w:r w:rsidR="0010166F" w:rsidRPr="0091080F">
        <w:rPr>
          <w:rFonts w:ascii="Nunito" w:hAnsi="Nunito" w:cs="Tahoma"/>
          <w:color w:val="404040" w:themeColor="text1" w:themeTint="BF"/>
        </w:rPr>
        <w:t xml:space="preserve"> aplican las acciones Abrir o Cerrar.</w:t>
      </w:r>
    </w:p>
    <w:p w14:paraId="269F7439" w14:textId="77777777" w:rsidR="00E762D5" w:rsidRPr="0091080F" w:rsidRDefault="00E762D5" w:rsidP="00E762D5">
      <w:pPr>
        <w:numPr>
          <w:ilvl w:val="0"/>
          <w:numId w:val="2"/>
        </w:numPr>
        <w:spacing w:before="120"/>
        <w:jc w:val="both"/>
        <w:rPr>
          <w:rFonts w:ascii="Nunito" w:hAnsi="Nunito" w:cs="Tahoma"/>
          <w:color w:val="404040" w:themeColor="text1" w:themeTint="BF"/>
        </w:rPr>
      </w:pPr>
      <w:proofErr w:type="spellStart"/>
      <w:r w:rsidRPr="0091080F">
        <w:rPr>
          <w:rFonts w:ascii="Nunito" w:hAnsi="Nunito" w:cs="Tahoma"/>
          <w:b/>
          <w:color w:val="404040" w:themeColor="text1" w:themeTint="BF"/>
        </w:rPr>
        <w:t>Pre-autorizar</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Se selecciona cuando el CND imparte instrucción previa para la ejecución de maniobras.</w:t>
      </w:r>
    </w:p>
    <w:p w14:paraId="4FF289DB" w14:textId="75679605" w:rsidR="00E762D5" w:rsidRPr="0091080F" w:rsidRDefault="00E762D5" w:rsidP="00E762D5">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Origen </w:t>
      </w:r>
      <w:proofErr w:type="spellStart"/>
      <w:r w:rsidRPr="0091080F">
        <w:rPr>
          <w:rFonts w:ascii="Nunito" w:hAnsi="Nunito" w:cs="Tahoma"/>
          <w:b/>
          <w:color w:val="404040" w:themeColor="text1" w:themeTint="BF"/>
        </w:rPr>
        <w:t>SIO</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Corresponde al panel de </w:t>
      </w:r>
      <w:proofErr w:type="spellStart"/>
      <w:r w:rsidRPr="0091080F">
        <w:rPr>
          <w:rFonts w:ascii="Nunito" w:hAnsi="Nunito" w:cs="Tahoma"/>
          <w:color w:val="404040" w:themeColor="text1" w:themeTint="BF"/>
        </w:rPr>
        <w:t>SIO</w:t>
      </w:r>
      <w:proofErr w:type="spellEnd"/>
      <w:r w:rsidRPr="0091080F">
        <w:rPr>
          <w:rFonts w:ascii="Nunito" w:hAnsi="Nunito" w:cs="Tahoma"/>
          <w:color w:val="404040" w:themeColor="text1" w:themeTint="BF"/>
        </w:rPr>
        <w:t xml:space="preserve"> desde el cual se genera la información operativa. Para el registro de dicha información por parte de los agentes se debe dejar en </w:t>
      </w:r>
      <w:r w:rsidRPr="0091080F">
        <w:rPr>
          <w:rFonts w:ascii="Nunito" w:hAnsi="Nunito" w:cs="Tahoma"/>
          <w:b/>
          <w:color w:val="404040" w:themeColor="text1" w:themeTint="BF"/>
        </w:rPr>
        <w:t>Histórico.</w:t>
      </w:r>
    </w:p>
    <w:p w14:paraId="3274D330" w14:textId="315BAFB1" w:rsidR="00EF50D6" w:rsidRPr="0091080F" w:rsidRDefault="00EF50D6" w:rsidP="00EF50D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Ocurrencia:</w:t>
      </w:r>
      <w:r w:rsidRPr="0091080F">
        <w:rPr>
          <w:rFonts w:ascii="Nunito" w:hAnsi="Nunito" w:cs="Tahoma"/>
          <w:color w:val="404040" w:themeColor="text1" w:themeTint="BF"/>
        </w:rPr>
        <w:t xml:space="preserve"> Fecha y hora efectiva de la ocurrencia del evento </w:t>
      </w:r>
      <w:r w:rsidR="00AA5411" w:rsidRPr="0091080F">
        <w:rPr>
          <w:rFonts w:ascii="Nunito" w:hAnsi="Nunito" w:cs="Tahoma"/>
          <w:color w:val="404040" w:themeColor="text1" w:themeTint="BF"/>
        </w:rPr>
        <w:t xml:space="preserve">no </w:t>
      </w:r>
      <w:r w:rsidRPr="0091080F">
        <w:rPr>
          <w:rFonts w:ascii="Nunito" w:hAnsi="Nunito" w:cs="Tahoma"/>
          <w:color w:val="404040" w:themeColor="text1" w:themeTint="BF"/>
        </w:rPr>
        <w:t>programado.</w:t>
      </w:r>
    </w:p>
    <w:p w14:paraId="46D6B56C" w14:textId="4236999F" w:rsidR="00EF50D6" w:rsidRPr="0091080F" w:rsidRDefault="00EF50D6" w:rsidP="00EF50D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Confirmación:</w:t>
      </w:r>
      <w:r w:rsidRPr="0091080F">
        <w:rPr>
          <w:rFonts w:ascii="Nunito" w:hAnsi="Nunito" w:cs="Tahoma"/>
          <w:color w:val="404040" w:themeColor="text1" w:themeTint="BF"/>
        </w:rPr>
        <w:t xml:space="preserve"> Fecha y hora de confirmación del evento </w:t>
      </w:r>
      <w:r w:rsidR="00AA5411" w:rsidRPr="0091080F">
        <w:rPr>
          <w:rFonts w:ascii="Nunito" w:hAnsi="Nunito" w:cs="Tahoma"/>
          <w:color w:val="404040" w:themeColor="text1" w:themeTint="BF"/>
        </w:rPr>
        <w:t xml:space="preserve">no </w:t>
      </w:r>
      <w:r w:rsidRPr="0091080F">
        <w:rPr>
          <w:rFonts w:ascii="Nunito" w:hAnsi="Nunito" w:cs="Tahoma"/>
          <w:color w:val="404040" w:themeColor="text1" w:themeTint="BF"/>
        </w:rPr>
        <w:t>programado al CND.</w:t>
      </w:r>
    </w:p>
    <w:p w14:paraId="35FADA09" w14:textId="4BFDCBC7" w:rsidR="00EF50D6" w:rsidRPr="0091080F" w:rsidRDefault="00E762D5" w:rsidP="00EF50D6">
      <w:pPr>
        <w:numPr>
          <w:ilvl w:val="0"/>
          <w:numId w:val="2"/>
        </w:numPr>
        <w:tabs>
          <w:tab w:val="num" w:pos="720"/>
        </w:tabs>
        <w:spacing w:before="120"/>
        <w:jc w:val="both"/>
        <w:rPr>
          <w:rFonts w:ascii="Nunito" w:hAnsi="Nunito" w:cs="Tahoma"/>
          <w:b/>
          <w:color w:val="404040" w:themeColor="text1" w:themeTint="BF"/>
        </w:rPr>
      </w:pPr>
      <w:r w:rsidRPr="0091080F">
        <w:rPr>
          <w:rFonts w:ascii="Nunito" w:hAnsi="Nunito" w:cs="Tahoma"/>
          <w:b/>
          <w:color w:val="404040" w:themeColor="text1" w:themeTint="BF"/>
        </w:rPr>
        <w:t>Origen Acción</w:t>
      </w:r>
      <w:r w:rsidR="00EF50D6" w:rsidRPr="0091080F">
        <w:rPr>
          <w:rFonts w:ascii="Nunito" w:hAnsi="Nunito" w:cs="Tahoma"/>
          <w:b/>
          <w:color w:val="404040" w:themeColor="text1" w:themeTint="BF"/>
        </w:rPr>
        <w:t>:</w:t>
      </w:r>
      <w:r w:rsidR="00EF50D6" w:rsidRPr="0091080F">
        <w:rPr>
          <w:rFonts w:ascii="Nunito" w:hAnsi="Nunito" w:cs="Tahoma"/>
          <w:color w:val="404040" w:themeColor="text1" w:themeTint="BF"/>
        </w:rPr>
        <w:t xml:space="preserve"> Se debe informar el </w:t>
      </w:r>
      <w:r w:rsidRPr="0091080F">
        <w:rPr>
          <w:rFonts w:ascii="Nunito" w:hAnsi="Nunito" w:cs="Tahoma"/>
          <w:color w:val="404040" w:themeColor="text1" w:themeTint="BF"/>
        </w:rPr>
        <w:t>origen de la acción</w:t>
      </w:r>
      <w:r w:rsidR="00EF50D6" w:rsidRPr="0091080F">
        <w:rPr>
          <w:rFonts w:ascii="Nunito" w:hAnsi="Nunito" w:cs="Tahoma"/>
          <w:color w:val="404040" w:themeColor="text1" w:themeTint="BF"/>
        </w:rPr>
        <w:t xml:space="preserve">: </w:t>
      </w:r>
      <w:r w:rsidR="00EF50D6" w:rsidRPr="0091080F">
        <w:rPr>
          <w:rFonts w:ascii="Nunito" w:hAnsi="Nunito" w:cs="Tahoma"/>
          <w:b/>
          <w:color w:val="404040" w:themeColor="text1" w:themeTint="BF"/>
        </w:rPr>
        <w:t>Evento</w:t>
      </w:r>
      <w:r w:rsidR="003661F6" w:rsidRPr="0091080F">
        <w:rPr>
          <w:rFonts w:ascii="Nunito" w:hAnsi="Nunito" w:cs="Tahoma"/>
          <w:b/>
          <w:color w:val="404040" w:themeColor="text1" w:themeTint="BF"/>
        </w:rPr>
        <w:t xml:space="preserve"> no programado</w:t>
      </w:r>
      <w:r w:rsidR="00EF50D6" w:rsidRPr="0091080F">
        <w:rPr>
          <w:rFonts w:ascii="Nunito" w:hAnsi="Nunito" w:cs="Tahoma"/>
          <w:b/>
          <w:color w:val="404040" w:themeColor="text1" w:themeTint="BF"/>
        </w:rPr>
        <w:t xml:space="preserve"> </w:t>
      </w:r>
      <w:r w:rsidR="00EF50D6" w:rsidRPr="0091080F">
        <w:rPr>
          <w:rFonts w:ascii="Nunito" w:hAnsi="Nunito" w:cs="Tahoma"/>
          <w:color w:val="404040" w:themeColor="text1" w:themeTint="BF"/>
        </w:rPr>
        <w:t>o</w:t>
      </w:r>
      <w:r w:rsidR="00EF50D6" w:rsidRPr="0091080F">
        <w:rPr>
          <w:rFonts w:ascii="Nunito" w:hAnsi="Nunito" w:cs="Tahoma"/>
          <w:b/>
          <w:color w:val="404040" w:themeColor="text1" w:themeTint="BF"/>
        </w:rPr>
        <w:t xml:space="preserve"> Condición operativa.</w:t>
      </w:r>
    </w:p>
    <w:p w14:paraId="3199D062" w14:textId="77777777" w:rsidR="003618E3" w:rsidRPr="0091080F" w:rsidRDefault="003618E3" w:rsidP="003618E3">
      <w:pPr>
        <w:tabs>
          <w:tab w:val="num" w:pos="720"/>
        </w:tabs>
        <w:rPr>
          <w:rFonts w:ascii="Nunito" w:hAnsi="Nunito" w:cs="Tahoma"/>
          <w:color w:val="404040" w:themeColor="text1" w:themeTint="BF"/>
        </w:rPr>
      </w:pPr>
    </w:p>
    <w:p w14:paraId="2C6F5DE6" w14:textId="48F13AC4" w:rsidR="00997B98" w:rsidRPr="0091080F" w:rsidRDefault="00997B98" w:rsidP="00997B98">
      <w:pPr>
        <w:rPr>
          <w:rFonts w:ascii="Nunito" w:hAnsi="Nunito" w:cs="Tahoma"/>
          <w:b/>
          <w:color w:val="404040" w:themeColor="text1" w:themeTint="BF"/>
        </w:rPr>
      </w:pPr>
      <w:r w:rsidRPr="0091080F">
        <w:rPr>
          <w:rFonts w:ascii="Nunito" w:hAnsi="Nunito" w:cs="Tahoma"/>
          <w:color w:val="404040" w:themeColor="text1" w:themeTint="BF"/>
        </w:rPr>
        <w:t>El formato de reporte tipo operativo para eventos no programados se muestra en la</w:t>
      </w:r>
      <w:r w:rsidR="0010166F"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10166F" w:rsidRPr="0091080F">
        <w:rPr>
          <w:rFonts w:ascii="Nunito" w:hAnsi="Nunito" w:cs="Tahoma"/>
          <w:color w:val="404040" w:themeColor="text1" w:themeTint="BF"/>
        </w:rPr>
        <w:t>f</w:t>
      </w:r>
      <w:r w:rsidRPr="0091080F">
        <w:rPr>
          <w:rFonts w:ascii="Nunito" w:hAnsi="Nunito" w:cs="Tahoma"/>
          <w:color w:val="404040" w:themeColor="text1" w:themeTint="BF"/>
        </w:rPr>
        <w:t>igura</w:t>
      </w:r>
      <w:r w:rsidR="0010166F"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10166F" w:rsidRPr="0091080F">
        <w:rPr>
          <w:rFonts w:ascii="Nunito" w:hAnsi="Nunito" w:cs="Tahoma"/>
          <w:color w:val="404040" w:themeColor="text1" w:themeTint="BF"/>
        </w:rPr>
        <w:t>5</w:t>
      </w:r>
      <w:r w:rsidR="008B3EFE" w:rsidRPr="0091080F">
        <w:rPr>
          <w:rFonts w:ascii="Nunito" w:hAnsi="Nunito" w:cs="Tahoma"/>
          <w:color w:val="404040" w:themeColor="text1" w:themeTint="BF"/>
        </w:rPr>
        <w:t>,</w:t>
      </w:r>
      <w:r w:rsidR="00CA013A" w:rsidRPr="0091080F">
        <w:rPr>
          <w:rFonts w:ascii="Nunito" w:hAnsi="Nunito" w:cs="Tahoma"/>
          <w:color w:val="404040" w:themeColor="text1" w:themeTint="BF"/>
        </w:rPr>
        <w:t xml:space="preserve"> </w:t>
      </w:r>
      <w:r w:rsidR="008B3EFE" w:rsidRPr="0091080F">
        <w:rPr>
          <w:rFonts w:ascii="Nunito" w:hAnsi="Nunito" w:cs="Tahoma"/>
          <w:color w:val="404040" w:themeColor="text1" w:themeTint="BF"/>
        </w:rPr>
        <w:t>6</w:t>
      </w:r>
      <w:r w:rsidR="0010166F" w:rsidRPr="0091080F">
        <w:rPr>
          <w:rFonts w:ascii="Nunito" w:hAnsi="Nunito" w:cs="Tahoma"/>
          <w:color w:val="404040" w:themeColor="text1" w:themeTint="BF"/>
        </w:rPr>
        <w:t xml:space="preserve"> y </w:t>
      </w:r>
      <w:r w:rsidR="008B3EFE" w:rsidRPr="0091080F">
        <w:rPr>
          <w:rFonts w:ascii="Nunito" w:hAnsi="Nunito" w:cs="Tahoma"/>
          <w:color w:val="404040" w:themeColor="text1" w:themeTint="BF"/>
        </w:rPr>
        <w:t>7</w:t>
      </w:r>
      <w:r w:rsidRPr="0091080F">
        <w:rPr>
          <w:rFonts w:ascii="Nunito" w:hAnsi="Nunito" w:cs="Tahoma"/>
          <w:color w:val="404040" w:themeColor="text1" w:themeTint="BF"/>
        </w:rPr>
        <w:t xml:space="preserve">. </w:t>
      </w:r>
    </w:p>
    <w:p w14:paraId="16A134EF" w14:textId="77777777" w:rsidR="003618E3" w:rsidRPr="0091080F" w:rsidRDefault="003618E3" w:rsidP="003618E3">
      <w:pPr>
        <w:rPr>
          <w:rFonts w:ascii="Nunito" w:hAnsi="Nunito" w:cs="Tahoma"/>
          <w:color w:val="404040" w:themeColor="text1" w:themeTint="BF"/>
        </w:rPr>
      </w:pPr>
    </w:p>
    <w:p w14:paraId="4D058745" w14:textId="593B25D3" w:rsidR="000C5A44" w:rsidRPr="0091080F" w:rsidRDefault="001A50B1" w:rsidP="003618E3">
      <w:pPr>
        <w:jc w:val="center"/>
        <w:rPr>
          <w:rFonts w:ascii="Nunito" w:hAnsi="Nunito" w:cs="Tahoma"/>
          <w:b/>
          <w:color w:val="404040" w:themeColor="text1" w:themeTint="BF"/>
          <w:sz w:val="20"/>
          <w:szCs w:val="20"/>
        </w:rPr>
      </w:pPr>
      <w:r w:rsidRPr="0091080F">
        <w:rPr>
          <w:rFonts w:ascii="Nunito" w:hAnsi="Nunito" w:cs="Tahoma"/>
          <w:b/>
          <w:color w:val="404040" w:themeColor="text1" w:themeTint="BF"/>
          <w:sz w:val="20"/>
          <w:szCs w:val="20"/>
        </w:rPr>
        <w:drawing>
          <wp:inline distT="0" distB="0" distL="0" distR="0" wp14:anchorId="7BE44C64" wp14:editId="0C88052C">
            <wp:extent cx="5612130" cy="1212215"/>
            <wp:effectExtent l="0" t="0" r="7620" b="6985"/>
            <wp:docPr id="641297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97494" name=""/>
                    <pic:cNvPicPr/>
                  </pic:nvPicPr>
                  <pic:blipFill>
                    <a:blip r:embed="rId18"/>
                    <a:stretch>
                      <a:fillRect/>
                    </a:stretch>
                  </pic:blipFill>
                  <pic:spPr>
                    <a:xfrm>
                      <a:off x="0" y="0"/>
                      <a:ext cx="5612130" cy="1212215"/>
                    </a:xfrm>
                    <a:prstGeom prst="rect">
                      <a:avLst/>
                    </a:prstGeom>
                  </pic:spPr>
                </pic:pic>
              </a:graphicData>
            </a:graphic>
          </wp:inline>
        </w:drawing>
      </w:r>
      <w:r w:rsidR="003618E3" w:rsidRPr="0091080F">
        <w:rPr>
          <w:rFonts w:ascii="Nunito" w:hAnsi="Nunito" w:cs="Tahoma"/>
          <w:b/>
          <w:color w:val="404040" w:themeColor="text1" w:themeTint="BF"/>
          <w:sz w:val="18"/>
          <w:szCs w:val="18"/>
        </w:rPr>
        <w:t xml:space="preserve">Figura </w:t>
      </w:r>
      <w:r w:rsidR="005C15FD" w:rsidRPr="0091080F">
        <w:rPr>
          <w:rFonts w:ascii="Nunito" w:hAnsi="Nunito" w:cs="Tahoma"/>
          <w:b/>
          <w:color w:val="404040" w:themeColor="text1" w:themeTint="BF"/>
          <w:sz w:val="18"/>
          <w:szCs w:val="18"/>
        </w:rPr>
        <w:t>5</w:t>
      </w:r>
      <w:r w:rsidR="003618E3" w:rsidRPr="0091080F">
        <w:rPr>
          <w:rFonts w:ascii="Nunito" w:hAnsi="Nunito" w:cs="Tahoma"/>
          <w:b/>
          <w:color w:val="404040" w:themeColor="text1" w:themeTint="BF"/>
          <w:sz w:val="18"/>
          <w:szCs w:val="18"/>
        </w:rPr>
        <w:t xml:space="preserve">. </w:t>
      </w:r>
      <w:bookmarkStart w:id="52" w:name="_Hlk1985375"/>
      <w:r w:rsidR="005C15FD" w:rsidRPr="0091080F">
        <w:rPr>
          <w:rFonts w:ascii="Nunito" w:hAnsi="Nunito" w:cs="Tahoma"/>
          <w:color w:val="404040" w:themeColor="text1" w:themeTint="BF"/>
          <w:sz w:val="18"/>
          <w:szCs w:val="18"/>
        </w:rPr>
        <w:t xml:space="preserve">Reporte operativo – acción Abrir por </w:t>
      </w:r>
      <w:r w:rsidR="00380093" w:rsidRPr="0091080F">
        <w:rPr>
          <w:rFonts w:ascii="Nunito" w:hAnsi="Nunito" w:cs="Tahoma"/>
          <w:color w:val="404040" w:themeColor="text1" w:themeTint="BF"/>
          <w:sz w:val="18"/>
          <w:szCs w:val="18"/>
        </w:rPr>
        <w:t>e</w:t>
      </w:r>
      <w:r w:rsidR="005C15FD" w:rsidRPr="0091080F">
        <w:rPr>
          <w:rFonts w:ascii="Nunito" w:hAnsi="Nunito" w:cs="Tahoma"/>
          <w:color w:val="404040" w:themeColor="text1" w:themeTint="BF"/>
          <w:sz w:val="18"/>
          <w:szCs w:val="18"/>
        </w:rPr>
        <w:t>vento</w:t>
      </w:r>
      <w:r w:rsidR="003661F6" w:rsidRPr="0091080F">
        <w:rPr>
          <w:rFonts w:ascii="Nunito" w:hAnsi="Nunito" w:cs="Tahoma"/>
          <w:color w:val="404040" w:themeColor="text1" w:themeTint="BF"/>
          <w:sz w:val="18"/>
          <w:szCs w:val="18"/>
        </w:rPr>
        <w:t xml:space="preserve"> no programado</w:t>
      </w:r>
      <w:r w:rsidR="005C15FD" w:rsidRPr="0091080F">
        <w:rPr>
          <w:rFonts w:ascii="Nunito" w:hAnsi="Nunito" w:cs="Tahoma"/>
          <w:color w:val="404040" w:themeColor="text1" w:themeTint="BF"/>
          <w:sz w:val="18"/>
          <w:szCs w:val="18"/>
        </w:rPr>
        <w:t>.</w:t>
      </w:r>
    </w:p>
    <w:p w14:paraId="1CD455C7" w14:textId="77777777" w:rsidR="000C5A44" w:rsidRPr="0091080F" w:rsidRDefault="000C5A44" w:rsidP="003618E3">
      <w:pPr>
        <w:jc w:val="center"/>
        <w:rPr>
          <w:rFonts w:ascii="Nunito" w:hAnsi="Nunito" w:cs="Tahoma"/>
          <w:b/>
          <w:color w:val="404040" w:themeColor="text1" w:themeTint="BF"/>
          <w:sz w:val="20"/>
          <w:szCs w:val="20"/>
        </w:rPr>
      </w:pPr>
    </w:p>
    <w:p w14:paraId="32A6365E" w14:textId="77777777" w:rsidR="005C15FD" w:rsidRPr="0091080F" w:rsidRDefault="005C15FD" w:rsidP="003618E3">
      <w:pPr>
        <w:jc w:val="center"/>
        <w:rPr>
          <w:rFonts w:ascii="Nunito" w:hAnsi="Nunito" w:cs="Tahoma"/>
          <w:b/>
          <w:color w:val="404040" w:themeColor="text1" w:themeTint="BF"/>
          <w:sz w:val="20"/>
          <w:szCs w:val="20"/>
        </w:rPr>
      </w:pPr>
    </w:p>
    <w:p w14:paraId="1AE9D516" w14:textId="0FDB9745" w:rsidR="005C15FD" w:rsidRPr="0091080F" w:rsidRDefault="001A50B1" w:rsidP="005C15FD">
      <w:pPr>
        <w:jc w:val="center"/>
        <w:rPr>
          <w:rFonts w:ascii="Nunito" w:hAnsi="Nunito" w:cs="Tahoma"/>
          <w:b/>
          <w:color w:val="404040" w:themeColor="text1" w:themeTint="BF"/>
          <w:sz w:val="20"/>
          <w:szCs w:val="20"/>
        </w:rPr>
      </w:pPr>
      <w:r w:rsidRPr="0091080F">
        <w:rPr>
          <w:rFonts w:ascii="Nunito" w:hAnsi="Nunito" w:cs="Tahoma"/>
          <w:b/>
          <w:color w:val="404040" w:themeColor="text1" w:themeTint="BF"/>
          <w:sz w:val="20"/>
          <w:szCs w:val="20"/>
        </w:rPr>
        <w:lastRenderedPageBreak/>
        <w:drawing>
          <wp:inline distT="0" distB="0" distL="0" distR="0" wp14:anchorId="711D2F28" wp14:editId="4479CDDE">
            <wp:extent cx="5612130" cy="1231900"/>
            <wp:effectExtent l="0" t="0" r="7620" b="6350"/>
            <wp:docPr id="113622875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28755" name="Imagen 1" descr="Interfaz de usuario gráfica, Texto, Aplicación, Correo electrónico&#10;&#10;Descripción generada automáticamente"/>
                    <pic:cNvPicPr/>
                  </pic:nvPicPr>
                  <pic:blipFill>
                    <a:blip r:embed="rId19"/>
                    <a:stretch>
                      <a:fillRect/>
                    </a:stretch>
                  </pic:blipFill>
                  <pic:spPr>
                    <a:xfrm>
                      <a:off x="0" y="0"/>
                      <a:ext cx="5612130" cy="1231900"/>
                    </a:xfrm>
                    <a:prstGeom prst="rect">
                      <a:avLst/>
                    </a:prstGeom>
                  </pic:spPr>
                </pic:pic>
              </a:graphicData>
            </a:graphic>
          </wp:inline>
        </w:drawing>
      </w:r>
      <w:r w:rsidR="005C15FD" w:rsidRPr="0091080F">
        <w:rPr>
          <w:rFonts w:ascii="Nunito" w:hAnsi="Nunito" w:cs="Tahoma"/>
          <w:b/>
          <w:color w:val="404040" w:themeColor="text1" w:themeTint="BF"/>
          <w:sz w:val="18"/>
          <w:szCs w:val="18"/>
        </w:rPr>
        <w:t xml:space="preserve">Figura 6. </w:t>
      </w:r>
      <w:r w:rsidR="005C15FD" w:rsidRPr="0091080F">
        <w:rPr>
          <w:rFonts w:ascii="Nunito" w:hAnsi="Nunito" w:cs="Tahoma"/>
          <w:color w:val="404040" w:themeColor="text1" w:themeTint="BF"/>
          <w:sz w:val="18"/>
          <w:szCs w:val="18"/>
        </w:rPr>
        <w:t>Reporte operativo – acción Abrir por condición operativa.</w:t>
      </w:r>
    </w:p>
    <w:p w14:paraId="34617C49" w14:textId="77777777" w:rsidR="005C15FD" w:rsidRPr="0091080F" w:rsidRDefault="005C15FD" w:rsidP="003618E3">
      <w:pPr>
        <w:jc w:val="center"/>
        <w:rPr>
          <w:rFonts w:ascii="Nunito" w:hAnsi="Nunito" w:cs="Tahoma"/>
          <w:b/>
          <w:color w:val="404040" w:themeColor="text1" w:themeTint="BF"/>
          <w:sz w:val="20"/>
          <w:szCs w:val="20"/>
        </w:rPr>
      </w:pPr>
    </w:p>
    <w:p w14:paraId="574D0689" w14:textId="77777777" w:rsidR="005C15FD" w:rsidRPr="0091080F" w:rsidRDefault="005C15FD" w:rsidP="003618E3">
      <w:pPr>
        <w:jc w:val="center"/>
        <w:rPr>
          <w:rFonts w:ascii="Nunito" w:hAnsi="Nunito" w:cs="Tahoma"/>
          <w:b/>
          <w:color w:val="404040" w:themeColor="text1" w:themeTint="BF"/>
          <w:sz w:val="20"/>
          <w:szCs w:val="20"/>
        </w:rPr>
      </w:pPr>
    </w:p>
    <w:p w14:paraId="64ABA7B1" w14:textId="484DD365" w:rsidR="005C15FD" w:rsidRPr="0091080F" w:rsidRDefault="001A50B1" w:rsidP="005C15FD">
      <w:pPr>
        <w:jc w:val="center"/>
        <w:rPr>
          <w:rFonts w:ascii="Nunito" w:hAnsi="Nunito" w:cs="Tahoma"/>
          <w:b/>
          <w:color w:val="404040" w:themeColor="text1" w:themeTint="BF"/>
          <w:sz w:val="20"/>
          <w:szCs w:val="20"/>
        </w:rPr>
      </w:pPr>
      <w:r w:rsidRPr="0091080F">
        <w:rPr>
          <w:rFonts w:ascii="Nunito" w:hAnsi="Nunito" w:cs="Tahoma"/>
          <w:b/>
          <w:color w:val="404040" w:themeColor="text1" w:themeTint="BF"/>
          <w:sz w:val="20"/>
          <w:szCs w:val="20"/>
        </w:rPr>
        <w:drawing>
          <wp:inline distT="0" distB="0" distL="0" distR="0" wp14:anchorId="71C3EC09" wp14:editId="073CF348">
            <wp:extent cx="5612130" cy="1231265"/>
            <wp:effectExtent l="0" t="0" r="7620" b="6985"/>
            <wp:docPr id="925226102" name="Imagen 1"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26102" name="Imagen 1" descr="Interfaz de usuario gráfica, Aplicación, Correo electrónico&#10;&#10;Descripción generada automáticamente"/>
                    <pic:cNvPicPr/>
                  </pic:nvPicPr>
                  <pic:blipFill>
                    <a:blip r:embed="rId20"/>
                    <a:stretch>
                      <a:fillRect/>
                    </a:stretch>
                  </pic:blipFill>
                  <pic:spPr>
                    <a:xfrm>
                      <a:off x="0" y="0"/>
                      <a:ext cx="5612130" cy="1231265"/>
                    </a:xfrm>
                    <a:prstGeom prst="rect">
                      <a:avLst/>
                    </a:prstGeom>
                  </pic:spPr>
                </pic:pic>
              </a:graphicData>
            </a:graphic>
          </wp:inline>
        </w:drawing>
      </w:r>
      <w:r w:rsidR="005C15FD" w:rsidRPr="0091080F">
        <w:rPr>
          <w:rFonts w:ascii="Nunito" w:hAnsi="Nunito" w:cs="Tahoma"/>
          <w:b/>
          <w:color w:val="404040" w:themeColor="text1" w:themeTint="BF"/>
          <w:sz w:val="18"/>
          <w:szCs w:val="18"/>
        </w:rPr>
        <w:t xml:space="preserve">Figura 7. </w:t>
      </w:r>
      <w:r w:rsidR="005C15FD" w:rsidRPr="0091080F">
        <w:rPr>
          <w:rFonts w:ascii="Nunito" w:hAnsi="Nunito" w:cs="Tahoma"/>
          <w:color w:val="404040" w:themeColor="text1" w:themeTint="BF"/>
          <w:sz w:val="18"/>
          <w:szCs w:val="18"/>
        </w:rPr>
        <w:t>Reporte operativo – acción Cerrar por condición operativa.</w:t>
      </w:r>
    </w:p>
    <w:p w14:paraId="4FB16CE7" w14:textId="77777777" w:rsidR="005C15FD" w:rsidRPr="0091080F" w:rsidRDefault="005C15FD" w:rsidP="003618E3">
      <w:pPr>
        <w:jc w:val="center"/>
        <w:rPr>
          <w:rFonts w:ascii="Nunito" w:hAnsi="Nunito" w:cs="Tahoma"/>
          <w:b/>
          <w:color w:val="404040" w:themeColor="text1" w:themeTint="BF"/>
          <w:sz w:val="20"/>
          <w:szCs w:val="20"/>
        </w:rPr>
      </w:pPr>
    </w:p>
    <w:p w14:paraId="3A5F2C0B" w14:textId="2B8E178D" w:rsidR="008B3EFE" w:rsidRPr="0091080F" w:rsidRDefault="008B3EFE" w:rsidP="003661F6">
      <w:pPr>
        <w:jc w:val="both"/>
        <w:rPr>
          <w:rFonts w:ascii="Nunito" w:hAnsi="Nunito" w:cs="Tahoma"/>
          <w:color w:val="404040" w:themeColor="text1" w:themeTint="BF"/>
        </w:rPr>
      </w:pPr>
      <w:r w:rsidRPr="0091080F">
        <w:rPr>
          <w:rFonts w:ascii="Nunito" w:hAnsi="Nunito" w:cs="Tahoma"/>
          <w:color w:val="404040" w:themeColor="text1" w:themeTint="BF"/>
        </w:rPr>
        <w:t>Para asignar la causa operacional a los registros operativos por eventos no programados se debe tener en cuenta lo descrito en la tabla 5.</w:t>
      </w:r>
    </w:p>
    <w:p w14:paraId="1E0B80F6" w14:textId="77777777" w:rsidR="008B3EFE" w:rsidRPr="0091080F" w:rsidRDefault="008B3EFE" w:rsidP="008B3EFE">
      <w:pPr>
        <w:rPr>
          <w:rFonts w:ascii="Nunito" w:hAnsi="Nunito" w:cs="Tahoma"/>
          <w:b/>
          <w:color w:val="404040" w:themeColor="text1" w:themeTint="BF"/>
          <w:sz w:val="20"/>
          <w:szCs w:val="20"/>
        </w:rPr>
      </w:pPr>
    </w:p>
    <w:p w14:paraId="6BB2DFB5" w14:textId="77777777" w:rsidR="000C5A44" w:rsidRPr="0091080F" w:rsidRDefault="000C5A44" w:rsidP="003618E3">
      <w:pPr>
        <w:jc w:val="center"/>
        <w:rPr>
          <w:rFonts w:ascii="Nunito" w:hAnsi="Nunito" w:cs="Tahoma"/>
          <w:b/>
          <w:color w:val="404040" w:themeColor="text1" w:themeTint="BF"/>
          <w:sz w:val="20"/>
          <w:szCs w:val="20"/>
        </w:rPr>
      </w:pPr>
    </w:p>
    <w:p w14:paraId="3AA05816" w14:textId="2540E445" w:rsidR="000C5A44" w:rsidRPr="0091080F" w:rsidRDefault="000C5A44" w:rsidP="000C5A44">
      <w:pPr>
        <w:pStyle w:val="Descripcin"/>
        <w:keepNext/>
        <w:jc w:val="center"/>
        <w:rPr>
          <w:rFonts w:ascii="Nunito" w:hAnsi="Nunito" w:cs="Tahoma"/>
          <w:i w:val="0"/>
          <w:color w:val="404040" w:themeColor="text1" w:themeTint="BF"/>
        </w:rPr>
      </w:pPr>
      <w:r w:rsidRPr="0091080F">
        <w:rPr>
          <w:rFonts w:ascii="Nunito" w:hAnsi="Nunito" w:cs="Tahoma"/>
          <w:b/>
          <w:i w:val="0"/>
          <w:color w:val="404040" w:themeColor="text1" w:themeTint="BF"/>
        </w:rPr>
        <w:t xml:space="preserve">Tabla </w:t>
      </w:r>
      <w:r w:rsidR="00372482" w:rsidRPr="0091080F">
        <w:rPr>
          <w:rFonts w:ascii="Nunito" w:hAnsi="Nunito" w:cs="Tahoma"/>
          <w:b/>
          <w:i w:val="0"/>
          <w:color w:val="404040" w:themeColor="text1" w:themeTint="BF"/>
        </w:rPr>
        <w:t>5</w:t>
      </w:r>
      <w:r w:rsidRPr="0091080F">
        <w:rPr>
          <w:rFonts w:ascii="Nunito" w:hAnsi="Nunito" w:cs="Tahoma"/>
          <w:b/>
          <w:i w:val="0"/>
          <w:color w:val="404040" w:themeColor="text1" w:themeTint="BF"/>
        </w:rPr>
        <w:t>.</w:t>
      </w:r>
      <w:r w:rsidRPr="0091080F">
        <w:rPr>
          <w:rFonts w:ascii="Nunito" w:hAnsi="Nunito" w:cs="Tahoma"/>
          <w:i w:val="0"/>
          <w:color w:val="404040" w:themeColor="text1" w:themeTint="BF"/>
        </w:rPr>
        <w:t xml:space="preserve"> </w:t>
      </w:r>
      <w:r w:rsidR="00380093" w:rsidRPr="0091080F">
        <w:rPr>
          <w:rFonts w:ascii="Nunito" w:eastAsiaTheme="minorHAnsi" w:hAnsi="Nunito" w:cs="Tahoma"/>
          <w:i w:val="0"/>
          <w:color w:val="404040" w:themeColor="text1" w:themeTint="BF"/>
          <w:lang w:val="es-CO" w:eastAsia="en-US"/>
        </w:rPr>
        <w:t>Orígenes de las acciones</w:t>
      </w:r>
      <w:r w:rsidRPr="0091080F">
        <w:rPr>
          <w:rFonts w:ascii="Nunito" w:eastAsiaTheme="minorHAnsi" w:hAnsi="Nunito" w:cs="Tahoma"/>
          <w:i w:val="0"/>
          <w:color w:val="404040" w:themeColor="text1" w:themeTint="BF"/>
          <w:lang w:val="es-CO" w:eastAsia="en-US"/>
        </w:rPr>
        <w:t xml:space="preserve"> asociadas a l</w:t>
      </w:r>
      <w:r w:rsidR="00380093" w:rsidRPr="0091080F">
        <w:rPr>
          <w:rFonts w:ascii="Nunito" w:eastAsiaTheme="minorHAnsi" w:hAnsi="Nunito" w:cs="Tahoma"/>
          <w:i w:val="0"/>
          <w:color w:val="404040" w:themeColor="text1" w:themeTint="BF"/>
          <w:lang w:val="es-CO" w:eastAsia="en-US"/>
        </w:rPr>
        <w:t>o</w:t>
      </w:r>
      <w:r w:rsidRPr="0091080F">
        <w:rPr>
          <w:rFonts w:ascii="Nunito" w:eastAsiaTheme="minorHAnsi" w:hAnsi="Nunito" w:cs="Tahoma"/>
          <w:i w:val="0"/>
          <w:color w:val="404040" w:themeColor="text1" w:themeTint="BF"/>
          <w:lang w:val="es-CO" w:eastAsia="en-US"/>
        </w:rPr>
        <w:t>s</w:t>
      </w:r>
      <w:r w:rsidR="00380093" w:rsidRPr="0091080F">
        <w:rPr>
          <w:rFonts w:ascii="Nunito" w:eastAsiaTheme="minorHAnsi" w:hAnsi="Nunito" w:cs="Tahoma"/>
          <w:i w:val="0"/>
          <w:color w:val="404040" w:themeColor="text1" w:themeTint="BF"/>
          <w:lang w:val="es-CO" w:eastAsia="en-US"/>
        </w:rPr>
        <w:t xml:space="preserve"> movimientos</w:t>
      </w:r>
      <w:r w:rsidRPr="0091080F">
        <w:rPr>
          <w:rFonts w:ascii="Nunito" w:eastAsiaTheme="minorHAnsi" w:hAnsi="Nunito" w:cs="Tahoma"/>
          <w:i w:val="0"/>
          <w:color w:val="404040" w:themeColor="text1" w:themeTint="BF"/>
          <w:lang w:val="es-CO" w:eastAsia="en-US"/>
        </w:rPr>
        <w:t xml:space="preserve"> Abrir y Cerrar</w:t>
      </w:r>
    </w:p>
    <w:tbl>
      <w:tblPr>
        <w:tblStyle w:val="Tablaconcuadrcula"/>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698"/>
        <w:gridCol w:w="4688"/>
        <w:gridCol w:w="2442"/>
      </w:tblGrid>
      <w:tr w:rsidR="0091080F" w:rsidRPr="0091080F" w14:paraId="072BA894" w14:textId="77777777" w:rsidTr="0092449A">
        <w:trPr>
          <w:trHeight w:val="584"/>
        </w:trPr>
        <w:tc>
          <w:tcPr>
            <w:tcW w:w="0" w:type="auto"/>
            <w:tcBorders>
              <w:right w:val="single" w:sz="4" w:space="0" w:color="FFFFFF" w:themeColor="background1"/>
            </w:tcBorders>
            <w:shd w:val="clear" w:color="auto" w:fill="440099"/>
            <w:vAlign w:val="center"/>
            <w:hideMark/>
          </w:tcPr>
          <w:p w14:paraId="346023AD" w14:textId="512B25D3" w:rsidR="000C5A44" w:rsidRPr="0092449A" w:rsidRDefault="000C5A44" w:rsidP="006826FB">
            <w:pPr>
              <w:jc w:val="center"/>
              <w:rPr>
                <w:rFonts w:ascii="Nunito" w:hAnsi="Nunito" w:cs="Tahoma"/>
                <w:color w:val="FFFFFF" w:themeColor="background1"/>
                <w:sz w:val="20"/>
                <w:szCs w:val="20"/>
              </w:rPr>
            </w:pPr>
            <w:r w:rsidRPr="0092449A">
              <w:rPr>
                <w:rFonts w:ascii="Nunito" w:hAnsi="Nunito" w:cs="Tahoma"/>
                <w:b/>
                <w:color w:val="FFFFFF" w:themeColor="background1"/>
                <w:sz w:val="20"/>
                <w:szCs w:val="20"/>
                <w:lang w:val="es-MX"/>
              </w:rPr>
              <w:t>Causa</w:t>
            </w:r>
          </w:p>
        </w:tc>
        <w:tc>
          <w:tcPr>
            <w:tcW w:w="0" w:type="auto"/>
            <w:tcBorders>
              <w:left w:val="single" w:sz="4" w:space="0" w:color="FFFFFF" w:themeColor="background1"/>
              <w:right w:val="single" w:sz="4" w:space="0" w:color="FFFFFF" w:themeColor="background1"/>
            </w:tcBorders>
            <w:shd w:val="clear" w:color="auto" w:fill="440099"/>
            <w:vAlign w:val="center"/>
            <w:hideMark/>
          </w:tcPr>
          <w:p w14:paraId="67457BF6" w14:textId="77777777" w:rsidR="000C5A44" w:rsidRPr="0092449A" w:rsidRDefault="000C5A44" w:rsidP="006826FB">
            <w:pPr>
              <w:jc w:val="center"/>
              <w:rPr>
                <w:rFonts w:ascii="Nunito" w:hAnsi="Nunito" w:cs="Tahoma"/>
                <w:color w:val="FFFFFF" w:themeColor="background1"/>
                <w:sz w:val="20"/>
                <w:szCs w:val="20"/>
              </w:rPr>
            </w:pPr>
            <w:r w:rsidRPr="0092449A">
              <w:rPr>
                <w:rFonts w:ascii="Nunito" w:hAnsi="Nunito" w:cs="Tahoma"/>
                <w:b/>
                <w:color w:val="FFFFFF" w:themeColor="background1"/>
                <w:sz w:val="20"/>
                <w:szCs w:val="20"/>
                <w:lang w:val="es-MX"/>
              </w:rPr>
              <w:t>Abrir</w:t>
            </w:r>
          </w:p>
        </w:tc>
        <w:tc>
          <w:tcPr>
            <w:tcW w:w="0" w:type="auto"/>
            <w:tcBorders>
              <w:left w:val="single" w:sz="4" w:space="0" w:color="FFFFFF" w:themeColor="background1"/>
            </w:tcBorders>
            <w:shd w:val="clear" w:color="auto" w:fill="440099"/>
            <w:vAlign w:val="center"/>
            <w:hideMark/>
          </w:tcPr>
          <w:p w14:paraId="6FB17D95" w14:textId="77777777" w:rsidR="000C5A44" w:rsidRPr="0092449A" w:rsidRDefault="000C5A44" w:rsidP="006826FB">
            <w:pPr>
              <w:jc w:val="center"/>
              <w:rPr>
                <w:rFonts w:ascii="Nunito" w:hAnsi="Nunito" w:cs="Tahoma"/>
                <w:color w:val="FFFFFF" w:themeColor="background1"/>
                <w:sz w:val="20"/>
                <w:szCs w:val="20"/>
              </w:rPr>
            </w:pPr>
            <w:r w:rsidRPr="0092449A">
              <w:rPr>
                <w:rFonts w:ascii="Nunito" w:hAnsi="Nunito" w:cs="Tahoma"/>
                <w:b/>
                <w:color w:val="FFFFFF" w:themeColor="background1"/>
                <w:sz w:val="20"/>
                <w:szCs w:val="20"/>
                <w:lang w:val="es-MX"/>
              </w:rPr>
              <w:t>Cerrar</w:t>
            </w:r>
          </w:p>
        </w:tc>
      </w:tr>
      <w:tr w:rsidR="0091080F" w:rsidRPr="0091080F" w14:paraId="2F7442BB" w14:textId="77777777" w:rsidTr="0092449A">
        <w:trPr>
          <w:trHeight w:val="584"/>
        </w:trPr>
        <w:tc>
          <w:tcPr>
            <w:tcW w:w="0" w:type="auto"/>
            <w:vAlign w:val="center"/>
            <w:hideMark/>
          </w:tcPr>
          <w:p w14:paraId="30EEFB86" w14:textId="77777777" w:rsidR="000C5A44" w:rsidRPr="0091080F" w:rsidRDefault="000C5A44" w:rsidP="004421DA">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Condición operativa</w:t>
            </w:r>
          </w:p>
        </w:tc>
        <w:tc>
          <w:tcPr>
            <w:tcW w:w="0" w:type="auto"/>
            <w:vAlign w:val="center"/>
            <w:hideMark/>
          </w:tcPr>
          <w:p w14:paraId="3BE6AB49" w14:textId="7AE74DFD" w:rsidR="000C5A44" w:rsidRPr="0091080F" w:rsidRDefault="000C5A44" w:rsidP="00212264">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Apertura por condición operativa</w:t>
            </w:r>
            <w:r w:rsidR="00170BFF" w:rsidRPr="0091080F">
              <w:rPr>
                <w:rFonts w:ascii="Nunito" w:hAnsi="Nunito" w:cs="Tahoma"/>
                <w:color w:val="404040" w:themeColor="text1" w:themeTint="BF"/>
                <w:sz w:val="20"/>
                <w:szCs w:val="20"/>
                <w:lang w:val="es-MX"/>
              </w:rPr>
              <w:t xml:space="preserve"> debido a la actuación de</w:t>
            </w:r>
            <w:r w:rsidRPr="0091080F">
              <w:rPr>
                <w:rFonts w:ascii="Nunito" w:hAnsi="Nunito" w:cs="Tahoma"/>
                <w:color w:val="404040" w:themeColor="text1" w:themeTint="BF"/>
                <w:sz w:val="20"/>
                <w:szCs w:val="20"/>
                <w:lang w:val="es-MX"/>
              </w:rPr>
              <w:t xml:space="preserve"> relés de voltaje o frecuencia.</w:t>
            </w:r>
            <w:r w:rsidR="00CA013A" w:rsidRPr="0091080F">
              <w:rPr>
                <w:rFonts w:ascii="Nunito" w:hAnsi="Nunito" w:cs="Tahoma"/>
                <w:color w:val="404040" w:themeColor="text1" w:themeTint="BF"/>
                <w:sz w:val="20"/>
                <w:szCs w:val="20"/>
                <w:lang w:val="es-MX"/>
              </w:rPr>
              <w:t xml:space="preserve"> Actuación por </w:t>
            </w:r>
            <w:proofErr w:type="spellStart"/>
            <w:r w:rsidR="00CA013A" w:rsidRPr="0091080F">
              <w:rPr>
                <w:rFonts w:ascii="Nunito" w:hAnsi="Nunito" w:cs="Tahoma"/>
                <w:color w:val="404040" w:themeColor="text1" w:themeTint="BF"/>
                <w:sz w:val="20"/>
                <w:szCs w:val="20"/>
                <w:lang w:val="es-MX"/>
              </w:rPr>
              <w:t>VQ</w:t>
            </w:r>
            <w:proofErr w:type="spellEnd"/>
            <w:r w:rsidR="00CA013A" w:rsidRPr="0091080F">
              <w:rPr>
                <w:rFonts w:ascii="Nunito" w:hAnsi="Nunito" w:cs="Tahoma"/>
                <w:color w:val="404040" w:themeColor="text1" w:themeTint="BF"/>
                <w:sz w:val="20"/>
                <w:szCs w:val="20"/>
                <w:lang w:val="es-MX"/>
              </w:rPr>
              <w:t>.</w:t>
            </w:r>
          </w:p>
        </w:tc>
        <w:tc>
          <w:tcPr>
            <w:tcW w:w="0" w:type="auto"/>
            <w:vAlign w:val="center"/>
            <w:hideMark/>
          </w:tcPr>
          <w:p w14:paraId="75A754FC" w14:textId="0362E653" w:rsidR="000C5A44" w:rsidRPr="0091080F" w:rsidRDefault="000C5A44" w:rsidP="00212264">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Se utiliza cuando hay movimientos por </w:t>
            </w:r>
            <w:proofErr w:type="spellStart"/>
            <w:r w:rsidRPr="0091080F">
              <w:rPr>
                <w:rFonts w:ascii="Nunito" w:hAnsi="Nunito" w:cs="Tahoma"/>
                <w:color w:val="404040" w:themeColor="text1" w:themeTint="BF"/>
                <w:sz w:val="20"/>
                <w:szCs w:val="20"/>
                <w:lang w:val="es-MX"/>
              </w:rPr>
              <w:t>VQ</w:t>
            </w:r>
            <w:proofErr w:type="spellEnd"/>
            <w:r w:rsidRPr="0091080F">
              <w:rPr>
                <w:rFonts w:ascii="Nunito" w:hAnsi="Nunito" w:cs="Tahoma"/>
                <w:color w:val="404040" w:themeColor="text1" w:themeTint="BF"/>
                <w:sz w:val="20"/>
                <w:szCs w:val="20"/>
                <w:lang w:val="es-MX"/>
              </w:rPr>
              <w:t>.</w:t>
            </w:r>
          </w:p>
        </w:tc>
      </w:tr>
      <w:tr w:rsidR="0091080F" w:rsidRPr="0091080F" w14:paraId="4308C4BA" w14:textId="77777777" w:rsidTr="0092449A">
        <w:trPr>
          <w:trHeight w:val="584"/>
        </w:trPr>
        <w:tc>
          <w:tcPr>
            <w:tcW w:w="0" w:type="auto"/>
            <w:vAlign w:val="center"/>
            <w:hideMark/>
          </w:tcPr>
          <w:p w14:paraId="1A30CB17" w14:textId="4FA13489" w:rsidR="000C5A44" w:rsidRPr="0091080F" w:rsidRDefault="000C5A44" w:rsidP="004421DA">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Evento</w:t>
            </w:r>
            <w:r w:rsidR="003661F6" w:rsidRPr="0091080F">
              <w:rPr>
                <w:rFonts w:ascii="Nunito" w:hAnsi="Nunito" w:cs="Tahoma"/>
                <w:color w:val="404040" w:themeColor="text1" w:themeTint="BF"/>
                <w:sz w:val="20"/>
                <w:szCs w:val="20"/>
                <w:lang w:val="es-MX"/>
              </w:rPr>
              <w:t xml:space="preserve"> no programado</w:t>
            </w:r>
          </w:p>
        </w:tc>
        <w:tc>
          <w:tcPr>
            <w:tcW w:w="0" w:type="auto"/>
            <w:vAlign w:val="center"/>
            <w:hideMark/>
          </w:tcPr>
          <w:p w14:paraId="5CEBEBF3" w14:textId="77777777" w:rsidR="000C5A44" w:rsidRPr="0091080F" w:rsidRDefault="000C5A44" w:rsidP="00212264">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Apertura </w:t>
            </w:r>
            <w:r w:rsidRPr="0091080F">
              <w:rPr>
                <w:rFonts w:ascii="Nunito" w:hAnsi="Nunito" w:cs="Tahoma"/>
                <w:b/>
                <w:color w:val="404040" w:themeColor="text1" w:themeTint="BF"/>
                <w:sz w:val="20"/>
                <w:szCs w:val="20"/>
                <w:lang w:val="es-MX"/>
              </w:rPr>
              <w:t xml:space="preserve">no programada </w:t>
            </w:r>
            <w:r w:rsidRPr="0091080F">
              <w:rPr>
                <w:rFonts w:ascii="Nunito" w:hAnsi="Nunito" w:cs="Tahoma"/>
                <w:color w:val="404040" w:themeColor="text1" w:themeTint="BF"/>
                <w:sz w:val="20"/>
                <w:szCs w:val="20"/>
                <w:lang w:val="es-MX"/>
              </w:rPr>
              <w:t>por evento.</w:t>
            </w:r>
          </w:p>
        </w:tc>
        <w:tc>
          <w:tcPr>
            <w:tcW w:w="0" w:type="auto"/>
            <w:vAlign w:val="center"/>
            <w:hideMark/>
          </w:tcPr>
          <w:p w14:paraId="61C7A4C3" w14:textId="7C2CD04E" w:rsidR="000C5A44" w:rsidRPr="0091080F" w:rsidRDefault="00911FA8" w:rsidP="006E6055">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sz w:val="20"/>
                <w:szCs w:val="20"/>
              </w:rPr>
              <w:t>NA</w:t>
            </w:r>
            <w:proofErr w:type="spellEnd"/>
          </w:p>
        </w:tc>
      </w:tr>
    </w:tbl>
    <w:p w14:paraId="7F09E08F" w14:textId="7020D331" w:rsidR="000C5A44" w:rsidRPr="0091080F" w:rsidRDefault="003661F6" w:rsidP="003661F6">
      <w:pP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roofErr w:type="spellStart"/>
      <w:r w:rsidRPr="0091080F">
        <w:rPr>
          <w:rFonts w:ascii="Nunito" w:hAnsi="Nunito" w:cs="Tahoma"/>
          <w:color w:val="404040" w:themeColor="text1" w:themeTint="BF"/>
          <w:sz w:val="20"/>
          <w:szCs w:val="20"/>
        </w:rPr>
        <w:t>NA</w:t>
      </w:r>
      <w:proofErr w:type="spellEnd"/>
      <w:r w:rsidRPr="0091080F">
        <w:rPr>
          <w:rFonts w:ascii="Nunito" w:hAnsi="Nunito" w:cs="Tahoma"/>
          <w:color w:val="404040" w:themeColor="text1" w:themeTint="BF"/>
          <w:sz w:val="20"/>
          <w:szCs w:val="20"/>
        </w:rPr>
        <w:t>: no aplica</w:t>
      </w:r>
    </w:p>
    <w:bookmarkEnd w:id="52"/>
    <w:p w14:paraId="44A7B3BD" w14:textId="77777777" w:rsidR="003618E3" w:rsidRDefault="003618E3" w:rsidP="003618E3">
      <w:pPr>
        <w:rPr>
          <w:rFonts w:ascii="Nunito" w:hAnsi="Nunito" w:cs="Tahoma"/>
          <w:color w:val="404040" w:themeColor="text1" w:themeTint="BF"/>
        </w:rPr>
      </w:pPr>
    </w:p>
    <w:p w14:paraId="1109DEB7" w14:textId="77777777" w:rsidR="007766A8" w:rsidRDefault="007766A8" w:rsidP="003618E3">
      <w:pPr>
        <w:rPr>
          <w:rFonts w:ascii="Nunito" w:hAnsi="Nunito" w:cs="Tahoma"/>
          <w:color w:val="404040" w:themeColor="text1" w:themeTint="BF"/>
        </w:rPr>
      </w:pPr>
    </w:p>
    <w:p w14:paraId="3B629E63" w14:textId="77777777" w:rsidR="007766A8" w:rsidRPr="0091080F" w:rsidRDefault="007766A8" w:rsidP="003618E3">
      <w:pPr>
        <w:rPr>
          <w:rFonts w:ascii="Nunito" w:hAnsi="Nunito" w:cs="Tahoma"/>
          <w:color w:val="404040" w:themeColor="text1" w:themeTint="BF"/>
        </w:rPr>
      </w:pPr>
    </w:p>
    <w:p w14:paraId="4CA1C033" w14:textId="77777777" w:rsidR="00E762D5" w:rsidRPr="0091080F" w:rsidRDefault="00E762D5" w:rsidP="003618E3">
      <w:pPr>
        <w:rPr>
          <w:rFonts w:ascii="Nunito" w:hAnsi="Nunito" w:cs="Tahoma"/>
          <w:color w:val="404040" w:themeColor="text1" w:themeTint="BF"/>
        </w:rPr>
      </w:pPr>
    </w:p>
    <w:p w14:paraId="544DB34F" w14:textId="77777777" w:rsidR="00E762D5" w:rsidRPr="0091080F" w:rsidRDefault="00E762D5" w:rsidP="003618E3">
      <w:pPr>
        <w:rPr>
          <w:rFonts w:ascii="Nunito" w:hAnsi="Nunito" w:cs="Tahoma"/>
          <w:color w:val="404040" w:themeColor="text1" w:themeTint="BF"/>
        </w:rPr>
      </w:pPr>
    </w:p>
    <w:p w14:paraId="0D67767F" w14:textId="5246ED7E" w:rsidR="006B162D" w:rsidRPr="0091080F" w:rsidRDefault="006B162D" w:rsidP="0091080F">
      <w:pPr>
        <w:pStyle w:val="Estilonmerocompleto"/>
      </w:pPr>
      <w:bookmarkStart w:id="53" w:name="_Toc161654368"/>
      <w:bookmarkStart w:id="54" w:name="_Toc239056152"/>
      <w:bookmarkStart w:id="55" w:name="_Toc269964536"/>
      <w:r w:rsidRPr="0091080F">
        <w:lastRenderedPageBreak/>
        <w:t>Tipos de reportes comerciales</w:t>
      </w:r>
      <w:bookmarkEnd w:id="53"/>
    </w:p>
    <w:p w14:paraId="2A9E6023" w14:textId="77777777" w:rsidR="003618E3" w:rsidRPr="0091080F" w:rsidRDefault="003618E3" w:rsidP="003618E3">
      <w:pPr>
        <w:rPr>
          <w:rFonts w:ascii="Nunito" w:hAnsi="Nunito" w:cs="Tahoma"/>
          <w:color w:val="404040" w:themeColor="text1" w:themeTint="BF"/>
        </w:rPr>
      </w:pPr>
    </w:p>
    <w:p w14:paraId="047E068F" w14:textId="77777777" w:rsidR="00B17E03" w:rsidRPr="0091080F" w:rsidRDefault="00B17E03" w:rsidP="00B17E03">
      <w:pPr>
        <w:jc w:val="both"/>
        <w:rPr>
          <w:rFonts w:ascii="Nunito" w:hAnsi="Nunito" w:cs="Tahoma"/>
          <w:b/>
          <w:color w:val="404040" w:themeColor="text1" w:themeTint="BF"/>
        </w:rPr>
      </w:pPr>
      <w:r w:rsidRPr="0091080F">
        <w:rPr>
          <w:rFonts w:ascii="Nunito" w:hAnsi="Nunito" w:cs="Tahoma"/>
          <w:color w:val="404040" w:themeColor="text1" w:themeTint="BF"/>
        </w:rPr>
        <w:t xml:space="preserve">Los reportes </w:t>
      </w:r>
      <w:r w:rsidRPr="0091080F">
        <w:rPr>
          <w:rFonts w:ascii="Nunito" w:hAnsi="Nunito" w:cs="Tahoma"/>
          <w:b/>
          <w:color w:val="404040" w:themeColor="text1" w:themeTint="BF"/>
        </w:rPr>
        <w:t xml:space="preserve">comerciales </w:t>
      </w:r>
      <w:r w:rsidRPr="0091080F">
        <w:rPr>
          <w:rFonts w:ascii="Nunito" w:hAnsi="Nunito" w:cs="Tahoma"/>
          <w:color w:val="404040" w:themeColor="text1" w:themeTint="BF"/>
        </w:rPr>
        <w:t xml:space="preserve">tienen asociados cinco tipos de acciones: </w:t>
      </w:r>
      <w:r w:rsidRPr="0091080F">
        <w:rPr>
          <w:rFonts w:ascii="Nunito" w:hAnsi="Nunito" w:cs="Tahoma"/>
          <w:b/>
          <w:color w:val="404040" w:themeColor="text1" w:themeTint="BF"/>
        </w:rPr>
        <w:t>Cambio de disponibilidad, Disponible, Indisponible, No Operativo y Finaliza No Operativo</w:t>
      </w:r>
      <w:r w:rsidRPr="0091080F">
        <w:rPr>
          <w:rFonts w:ascii="Nunito" w:hAnsi="Nunito" w:cs="Tahoma"/>
          <w:color w:val="404040" w:themeColor="text1" w:themeTint="BF"/>
        </w:rPr>
        <w:t xml:space="preserve">. Estos reportes están relacionados con la capacidad nominal del activo y/o lo referente a la capacidad disponible del activo en condiciones normales de operación. Cuando se requiere registrar una ocurrencia o reporte sobre un activo que quede en </w:t>
      </w:r>
      <w:r w:rsidRPr="0091080F">
        <w:rPr>
          <w:rFonts w:ascii="Nunito" w:hAnsi="Nunito" w:cs="Tahoma"/>
          <w:b/>
          <w:color w:val="404040" w:themeColor="text1" w:themeTint="BF"/>
        </w:rPr>
        <w:t>Estado No Operativo,</w:t>
      </w:r>
      <w:r w:rsidRPr="0091080F">
        <w:rPr>
          <w:rFonts w:ascii="Nunito" w:hAnsi="Nunito" w:cs="Tahoma"/>
          <w:color w:val="404040" w:themeColor="text1" w:themeTint="BF"/>
        </w:rPr>
        <w:t xml:space="preserve"> el tipo de reporte a asociar es </w:t>
      </w:r>
      <w:r w:rsidRPr="0091080F">
        <w:rPr>
          <w:rFonts w:ascii="Nunito" w:hAnsi="Nunito" w:cs="Tahoma"/>
          <w:b/>
          <w:color w:val="404040" w:themeColor="text1" w:themeTint="BF"/>
        </w:rPr>
        <w:t>comercial.</w:t>
      </w:r>
    </w:p>
    <w:p w14:paraId="0D04524D" w14:textId="77777777" w:rsidR="00B17E03" w:rsidRPr="0091080F" w:rsidRDefault="00B17E03" w:rsidP="003618E3">
      <w:pPr>
        <w:rPr>
          <w:rFonts w:ascii="Nunito" w:hAnsi="Nunito" w:cs="Tahoma"/>
          <w:color w:val="404040" w:themeColor="text1" w:themeTint="BF"/>
        </w:rPr>
      </w:pPr>
    </w:p>
    <w:p w14:paraId="18DAF15D" w14:textId="6F81BFFB" w:rsidR="003618E3" w:rsidRPr="0091080F" w:rsidRDefault="003618E3" w:rsidP="001D3F98">
      <w:pPr>
        <w:pStyle w:val="numero2"/>
        <w:rPr>
          <w:i/>
        </w:rPr>
      </w:pPr>
      <w:bookmarkStart w:id="56" w:name="_Toc161654369"/>
      <w:r w:rsidRPr="0091080F">
        <w:t xml:space="preserve">Reporte </w:t>
      </w:r>
      <w:r w:rsidR="00E41B4E" w:rsidRPr="0091080F">
        <w:t>tipo comercial</w:t>
      </w:r>
      <w:bookmarkEnd w:id="54"/>
      <w:bookmarkEnd w:id="55"/>
      <w:r w:rsidR="00DE50FD" w:rsidRPr="0091080F">
        <w:t xml:space="preserve"> para eventos no programados</w:t>
      </w:r>
      <w:bookmarkEnd w:id="56"/>
    </w:p>
    <w:p w14:paraId="242BC2F2" w14:textId="77777777" w:rsidR="00DE50FD" w:rsidRPr="0091080F" w:rsidRDefault="00DE50FD" w:rsidP="00DE50FD">
      <w:pPr>
        <w:rPr>
          <w:rFonts w:ascii="Nunito" w:hAnsi="Nunito" w:cs="Tahoma"/>
          <w:color w:val="404040" w:themeColor="text1" w:themeTint="BF"/>
        </w:rPr>
      </w:pPr>
    </w:p>
    <w:p w14:paraId="17EA95B6" w14:textId="6B6BA1C6" w:rsidR="00DE50FD" w:rsidRPr="0091080F" w:rsidRDefault="00DE50FD" w:rsidP="00DE50FD">
      <w:pPr>
        <w:jc w:val="both"/>
        <w:rPr>
          <w:rFonts w:ascii="Nunito" w:hAnsi="Nunito" w:cs="Tahoma"/>
          <w:color w:val="404040" w:themeColor="text1" w:themeTint="BF"/>
        </w:rPr>
      </w:pPr>
      <w:r w:rsidRPr="0091080F">
        <w:rPr>
          <w:rFonts w:ascii="Nunito" w:hAnsi="Nunito" w:cs="Tahoma"/>
          <w:color w:val="404040" w:themeColor="text1" w:themeTint="BF"/>
        </w:rPr>
        <w:t xml:space="preserve">Los reportes </w:t>
      </w:r>
      <w:r w:rsidRPr="0091080F">
        <w:rPr>
          <w:rFonts w:ascii="Nunito" w:hAnsi="Nunito" w:cs="Tahoma"/>
          <w:b/>
          <w:color w:val="404040" w:themeColor="text1" w:themeTint="BF"/>
        </w:rPr>
        <w:t xml:space="preserve">comerciales </w:t>
      </w:r>
      <w:r w:rsidRPr="0091080F">
        <w:rPr>
          <w:rFonts w:ascii="Nunito" w:hAnsi="Nunito" w:cs="Tahoma"/>
          <w:color w:val="404040" w:themeColor="text1" w:themeTint="BF"/>
        </w:rPr>
        <w:t>para eventos no programados</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deben realizarse cuando ocurre de manera no programada una situación que modifica la disponibilidad parcial o total de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cuando se genera un estado no operativo por causa de otro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w:t>
      </w:r>
    </w:p>
    <w:p w14:paraId="5A8E15E3" w14:textId="77777777" w:rsidR="00DE50FD" w:rsidRPr="0091080F" w:rsidRDefault="00DE50FD" w:rsidP="00DE50FD">
      <w:pPr>
        <w:rPr>
          <w:rFonts w:ascii="Nunito" w:hAnsi="Nunito" w:cs="Tahoma"/>
          <w:color w:val="404040" w:themeColor="text1" w:themeTint="BF"/>
        </w:rPr>
      </w:pPr>
    </w:p>
    <w:p w14:paraId="18CB5460" w14:textId="2CBF6603"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Un reporte </w:t>
      </w:r>
      <w:r w:rsidR="00CD3848" w:rsidRPr="0091080F">
        <w:rPr>
          <w:rFonts w:ascii="Nunito" w:hAnsi="Nunito" w:cs="Tahoma"/>
          <w:b/>
          <w:color w:val="404040" w:themeColor="text1" w:themeTint="BF"/>
        </w:rPr>
        <w:t>c</w:t>
      </w:r>
      <w:r w:rsidR="001B5D58" w:rsidRPr="0091080F">
        <w:rPr>
          <w:rFonts w:ascii="Nunito" w:hAnsi="Nunito" w:cs="Tahoma"/>
          <w:b/>
          <w:color w:val="404040" w:themeColor="text1" w:themeTint="BF"/>
        </w:rPr>
        <w:t>omercial</w:t>
      </w:r>
      <w:r w:rsidRPr="0091080F">
        <w:rPr>
          <w:rFonts w:ascii="Nunito" w:hAnsi="Nunito" w:cs="Tahoma"/>
          <w:color w:val="404040" w:themeColor="text1" w:themeTint="BF"/>
        </w:rPr>
        <w:t xml:space="preserve"> </w:t>
      </w:r>
      <w:r w:rsidR="00C1255E" w:rsidRPr="0091080F">
        <w:rPr>
          <w:rFonts w:ascii="Nunito" w:hAnsi="Nunito" w:cs="Tahoma"/>
          <w:color w:val="404040" w:themeColor="text1" w:themeTint="BF"/>
        </w:rPr>
        <w:t xml:space="preserve">para eventos </w:t>
      </w:r>
      <w:r w:rsidR="005B5076" w:rsidRPr="0091080F">
        <w:rPr>
          <w:rFonts w:ascii="Nunito" w:hAnsi="Nunito" w:cs="Tahoma"/>
          <w:color w:val="404040" w:themeColor="text1" w:themeTint="BF"/>
        </w:rPr>
        <w:t xml:space="preserve">no </w:t>
      </w:r>
      <w:r w:rsidR="00C1255E" w:rsidRPr="0091080F">
        <w:rPr>
          <w:rFonts w:ascii="Nunito" w:hAnsi="Nunito" w:cs="Tahoma"/>
          <w:color w:val="404040" w:themeColor="text1" w:themeTint="BF"/>
        </w:rPr>
        <w:t xml:space="preserve">programados </w:t>
      </w:r>
      <w:r w:rsidRPr="0091080F">
        <w:rPr>
          <w:rFonts w:ascii="Nunito" w:hAnsi="Nunito" w:cs="Tahoma"/>
          <w:color w:val="404040" w:themeColor="text1" w:themeTint="BF"/>
        </w:rPr>
        <w:t>deberá contener la siguiente información:</w:t>
      </w:r>
    </w:p>
    <w:p w14:paraId="40982110" w14:textId="77777777" w:rsidR="001B5D58" w:rsidRPr="0091080F" w:rsidRDefault="001B5D58" w:rsidP="00E41B4E">
      <w:pPr>
        <w:jc w:val="both"/>
        <w:rPr>
          <w:rFonts w:ascii="Nunito" w:hAnsi="Nunito" w:cs="Tahoma"/>
          <w:color w:val="404040" w:themeColor="text1" w:themeTint="BF"/>
        </w:rPr>
      </w:pPr>
    </w:p>
    <w:p w14:paraId="4B70A67D" w14:textId="362635BF" w:rsidR="003618E3" w:rsidRPr="0091080F" w:rsidRDefault="003618E3" w:rsidP="00E41B4E">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Agente: </w:t>
      </w:r>
      <w:r w:rsidRPr="0091080F">
        <w:rPr>
          <w:rFonts w:ascii="Nunito" w:hAnsi="Nunito" w:cs="Tahoma"/>
          <w:color w:val="404040" w:themeColor="text1" w:themeTint="BF"/>
        </w:rPr>
        <w:t xml:space="preserve">Nombre del agente operador del activo al cual se le va a reportar el </w:t>
      </w:r>
      <w:r w:rsidR="005B5076" w:rsidRPr="0091080F">
        <w:rPr>
          <w:rFonts w:ascii="Nunito" w:hAnsi="Nunito" w:cs="Tahoma"/>
          <w:color w:val="404040" w:themeColor="text1" w:themeTint="BF"/>
        </w:rPr>
        <w:t>registro comercial</w:t>
      </w:r>
      <w:r w:rsidRPr="0091080F">
        <w:rPr>
          <w:rFonts w:ascii="Nunito" w:hAnsi="Nunito" w:cs="Tahoma"/>
          <w:color w:val="404040" w:themeColor="text1" w:themeTint="BF"/>
        </w:rPr>
        <w:t>.</w:t>
      </w:r>
    </w:p>
    <w:p w14:paraId="3BAFEB6B" w14:textId="77777777" w:rsidR="003618E3" w:rsidRPr="0091080F" w:rsidRDefault="003618E3" w:rsidP="00E41B4E">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Subestación: </w:t>
      </w:r>
      <w:r w:rsidRPr="0091080F">
        <w:rPr>
          <w:rFonts w:ascii="Nunito" w:hAnsi="Nunito" w:cs="Tahoma"/>
          <w:color w:val="404040" w:themeColor="text1" w:themeTint="BF"/>
        </w:rPr>
        <w:t>Nombre de la subestación en la cual se encuentra operando el activo.</w:t>
      </w:r>
    </w:p>
    <w:p w14:paraId="66E731D3" w14:textId="61846084" w:rsidR="003618E3" w:rsidRPr="0091080F" w:rsidRDefault="003618E3" w:rsidP="00E41B4E">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Tipo de </w:t>
      </w:r>
      <w:r w:rsidR="008D4FC4" w:rsidRPr="0091080F">
        <w:rPr>
          <w:rFonts w:ascii="Nunito" w:hAnsi="Nunito" w:cs="Tahoma"/>
          <w:b/>
          <w:color w:val="404040" w:themeColor="text1" w:themeTint="BF"/>
        </w:rPr>
        <w:t>elemento</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Este campo aplica para </w:t>
      </w:r>
      <w:r w:rsidR="008D4FC4" w:rsidRPr="0091080F">
        <w:rPr>
          <w:rFonts w:ascii="Nunito" w:hAnsi="Nunito" w:cs="Tahoma"/>
          <w:color w:val="404040" w:themeColor="text1" w:themeTint="BF"/>
        </w:rPr>
        <w:t xml:space="preserve">todos los activos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008D4FC4" w:rsidRPr="0091080F">
        <w:rPr>
          <w:rFonts w:ascii="Nunito" w:hAnsi="Nunito" w:cs="Tahoma"/>
          <w:color w:val="404040" w:themeColor="text1" w:themeTint="BF"/>
        </w:rPr>
        <w:t>.</w:t>
      </w:r>
    </w:p>
    <w:p w14:paraId="4E6F5035" w14:textId="64B8A702" w:rsidR="003618E3" w:rsidRPr="0091080F" w:rsidRDefault="00CD3848"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Elemento</w:t>
      </w:r>
      <w:r w:rsidR="003618E3" w:rsidRPr="0091080F">
        <w:rPr>
          <w:rFonts w:ascii="Nunito" w:hAnsi="Nunito" w:cs="Tahoma"/>
          <w:b/>
          <w:color w:val="404040" w:themeColor="text1" w:themeTint="BF"/>
        </w:rPr>
        <w:t xml:space="preserve">: </w:t>
      </w:r>
      <w:r w:rsidR="003618E3" w:rsidRPr="0091080F">
        <w:rPr>
          <w:rFonts w:ascii="Nunito" w:hAnsi="Nunito" w:cs="Tahoma"/>
          <w:color w:val="404040" w:themeColor="text1" w:themeTint="BF"/>
        </w:rPr>
        <w:t>Nombre del activo sobre el cual se modifica su disponibilidad o su estado.</w:t>
      </w:r>
    </w:p>
    <w:p w14:paraId="1F64D1F4" w14:textId="29175A73" w:rsidR="003618E3" w:rsidRPr="0091080F" w:rsidRDefault="008D4FC4" w:rsidP="00E41B4E">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003618E3" w:rsidRPr="0091080F">
        <w:rPr>
          <w:rFonts w:ascii="Nunito" w:hAnsi="Nunito" w:cs="Tahoma"/>
          <w:b/>
          <w:color w:val="404040" w:themeColor="text1" w:themeTint="BF"/>
        </w:rPr>
        <w:t>:</w:t>
      </w:r>
      <w:r w:rsidR="003618E3" w:rsidRPr="0091080F">
        <w:rPr>
          <w:rFonts w:ascii="Nunito" w:hAnsi="Nunito" w:cs="Tahoma"/>
          <w:color w:val="404040" w:themeColor="text1" w:themeTint="BF"/>
        </w:rPr>
        <w:t xml:space="preserve"> Para este tipo de reporte </w:t>
      </w:r>
      <w:r w:rsidR="002E0AA4" w:rsidRPr="0091080F">
        <w:rPr>
          <w:rFonts w:ascii="Nunito" w:hAnsi="Nunito" w:cs="Tahoma"/>
          <w:color w:val="404040" w:themeColor="text1" w:themeTint="BF"/>
        </w:rPr>
        <w:t>existen</w:t>
      </w:r>
      <w:r w:rsidR="003618E3" w:rsidRPr="0091080F">
        <w:rPr>
          <w:rFonts w:ascii="Nunito" w:hAnsi="Nunito" w:cs="Tahoma"/>
          <w:color w:val="404040" w:themeColor="text1" w:themeTint="BF"/>
        </w:rPr>
        <w:t xml:space="preserve"> </w:t>
      </w:r>
      <w:r w:rsidRPr="0091080F">
        <w:rPr>
          <w:rFonts w:ascii="Nunito" w:hAnsi="Nunito" w:cs="Tahoma"/>
          <w:color w:val="404040" w:themeColor="text1" w:themeTint="BF"/>
        </w:rPr>
        <w:t>c</w:t>
      </w:r>
      <w:r w:rsidR="002E0AA4" w:rsidRPr="0091080F">
        <w:rPr>
          <w:rFonts w:ascii="Nunito" w:hAnsi="Nunito" w:cs="Tahoma"/>
          <w:color w:val="404040" w:themeColor="text1" w:themeTint="BF"/>
        </w:rPr>
        <w:t>inco</w:t>
      </w:r>
      <w:r w:rsidR="003618E3" w:rsidRPr="0091080F">
        <w:rPr>
          <w:rFonts w:ascii="Nunito" w:hAnsi="Nunito" w:cs="Tahoma"/>
          <w:color w:val="404040" w:themeColor="text1" w:themeTint="BF"/>
        </w:rPr>
        <w:t xml:space="preserve"> tipos de </w:t>
      </w:r>
      <w:r w:rsidR="00CD3848" w:rsidRPr="0091080F">
        <w:rPr>
          <w:rFonts w:ascii="Nunito" w:hAnsi="Nunito" w:cs="Tahoma"/>
          <w:color w:val="404040" w:themeColor="text1" w:themeTint="BF"/>
        </w:rPr>
        <w:t>acciones</w:t>
      </w:r>
      <w:r w:rsidR="003618E3" w:rsidRPr="0091080F">
        <w:rPr>
          <w:rFonts w:ascii="Nunito" w:hAnsi="Nunito" w:cs="Tahoma"/>
          <w:color w:val="404040" w:themeColor="text1" w:themeTint="BF"/>
        </w:rPr>
        <w:t xml:space="preserve">: </w:t>
      </w:r>
      <w:r w:rsidR="003618E3" w:rsidRPr="0091080F">
        <w:rPr>
          <w:rFonts w:ascii="Nunito" w:hAnsi="Nunito" w:cs="Tahoma"/>
          <w:b/>
          <w:color w:val="404040" w:themeColor="text1" w:themeTint="BF"/>
        </w:rPr>
        <w:t>cambio de disponibilidad</w:t>
      </w:r>
      <w:r w:rsidRPr="0091080F">
        <w:rPr>
          <w:rFonts w:ascii="Nunito" w:hAnsi="Nunito" w:cs="Tahoma"/>
          <w:b/>
          <w:color w:val="404040" w:themeColor="text1" w:themeTint="BF"/>
        </w:rPr>
        <w:t xml:space="preserve">, </w:t>
      </w:r>
      <w:r w:rsidR="002E0AA4" w:rsidRPr="0091080F">
        <w:rPr>
          <w:rFonts w:ascii="Nunito" w:hAnsi="Nunito" w:cs="Tahoma"/>
          <w:b/>
          <w:color w:val="404040" w:themeColor="text1" w:themeTint="BF"/>
        </w:rPr>
        <w:t xml:space="preserve">Disponible, </w:t>
      </w:r>
      <w:r w:rsidRPr="0091080F">
        <w:rPr>
          <w:rFonts w:ascii="Nunito" w:hAnsi="Nunito" w:cs="Tahoma"/>
          <w:b/>
          <w:color w:val="404040" w:themeColor="text1" w:themeTint="BF"/>
        </w:rPr>
        <w:t>Indisponible, No Operativo</w:t>
      </w:r>
      <w:r w:rsidR="003618E3" w:rsidRPr="0091080F">
        <w:rPr>
          <w:rFonts w:ascii="Nunito" w:hAnsi="Nunito" w:cs="Tahoma"/>
          <w:b/>
          <w:color w:val="404040" w:themeColor="text1" w:themeTint="BF"/>
        </w:rPr>
        <w:t xml:space="preserve"> o </w:t>
      </w:r>
      <w:r w:rsidRPr="0091080F">
        <w:rPr>
          <w:rFonts w:ascii="Nunito" w:hAnsi="Nunito" w:cs="Tahoma"/>
          <w:b/>
          <w:color w:val="404040" w:themeColor="text1" w:themeTint="BF"/>
        </w:rPr>
        <w:t>Finaliza No Operativo</w:t>
      </w:r>
      <w:r w:rsidRPr="0091080F">
        <w:rPr>
          <w:rFonts w:ascii="Nunito" w:hAnsi="Nunito" w:cs="Tahoma"/>
          <w:color w:val="404040" w:themeColor="text1" w:themeTint="BF"/>
        </w:rPr>
        <w:t xml:space="preserve">, los dos últimos </w:t>
      </w:r>
      <w:bookmarkStart w:id="57" w:name="_Hlk1984566"/>
      <w:r w:rsidR="003618E3" w:rsidRPr="0091080F">
        <w:rPr>
          <w:rFonts w:ascii="Nunito" w:hAnsi="Nunito" w:cs="Tahoma"/>
          <w:color w:val="404040" w:themeColor="text1" w:themeTint="BF"/>
        </w:rPr>
        <w:t xml:space="preserve">para reportar los activos </w:t>
      </w:r>
      <w:r w:rsidR="00CD3848" w:rsidRPr="0091080F">
        <w:rPr>
          <w:rFonts w:ascii="Nunito" w:hAnsi="Nunito" w:cs="Tahoma"/>
          <w:color w:val="404040" w:themeColor="text1" w:themeTint="BF"/>
        </w:rPr>
        <w:t>que no se pueden operar a causa de otro activo</w:t>
      </w:r>
      <w:r w:rsidR="00C1255E" w:rsidRPr="0091080F">
        <w:rPr>
          <w:rFonts w:ascii="Nunito" w:hAnsi="Nunito" w:cs="Tahoma"/>
          <w:color w:val="404040" w:themeColor="text1" w:themeTint="BF"/>
        </w:rPr>
        <w:t xml:space="preserve"> que se encuentre indisponible</w:t>
      </w:r>
      <w:r w:rsidR="003618E3" w:rsidRPr="0091080F">
        <w:rPr>
          <w:rFonts w:ascii="Nunito" w:hAnsi="Nunito" w:cs="Tahoma"/>
          <w:color w:val="404040" w:themeColor="text1" w:themeTint="BF"/>
        </w:rPr>
        <w:t>.</w:t>
      </w:r>
    </w:p>
    <w:p w14:paraId="27B4282C" w14:textId="77777777" w:rsidR="00E762D5" w:rsidRPr="0091080F" w:rsidRDefault="00E762D5" w:rsidP="00E762D5">
      <w:pPr>
        <w:numPr>
          <w:ilvl w:val="0"/>
          <w:numId w:val="2"/>
        </w:numPr>
        <w:spacing w:before="120"/>
        <w:jc w:val="both"/>
        <w:rPr>
          <w:rFonts w:ascii="Nunito" w:hAnsi="Nunito" w:cs="Tahoma"/>
          <w:color w:val="404040" w:themeColor="text1" w:themeTint="BF"/>
        </w:rPr>
      </w:pPr>
      <w:proofErr w:type="spellStart"/>
      <w:r w:rsidRPr="0091080F">
        <w:rPr>
          <w:rFonts w:ascii="Nunito" w:hAnsi="Nunito" w:cs="Tahoma"/>
          <w:b/>
          <w:color w:val="404040" w:themeColor="text1" w:themeTint="BF"/>
        </w:rPr>
        <w:lastRenderedPageBreak/>
        <w:t>Pre-autorizar</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Se selecciona cuando el CND imparte instrucción previa para la ejecución de maniobras.</w:t>
      </w:r>
    </w:p>
    <w:p w14:paraId="5E8E22B4" w14:textId="75FBC817" w:rsidR="00E762D5" w:rsidRPr="0091080F" w:rsidRDefault="00E762D5" w:rsidP="00E762D5">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Origen </w:t>
      </w:r>
      <w:proofErr w:type="spellStart"/>
      <w:r w:rsidRPr="0091080F">
        <w:rPr>
          <w:rFonts w:ascii="Nunito" w:hAnsi="Nunito" w:cs="Tahoma"/>
          <w:b/>
          <w:color w:val="404040" w:themeColor="text1" w:themeTint="BF"/>
        </w:rPr>
        <w:t>SIO</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Corresponde al panel de </w:t>
      </w:r>
      <w:proofErr w:type="spellStart"/>
      <w:r w:rsidRPr="0091080F">
        <w:rPr>
          <w:rFonts w:ascii="Nunito" w:hAnsi="Nunito" w:cs="Tahoma"/>
          <w:color w:val="404040" w:themeColor="text1" w:themeTint="BF"/>
        </w:rPr>
        <w:t>SIO</w:t>
      </w:r>
      <w:proofErr w:type="spellEnd"/>
      <w:r w:rsidRPr="0091080F">
        <w:rPr>
          <w:rFonts w:ascii="Nunito" w:hAnsi="Nunito" w:cs="Tahoma"/>
          <w:color w:val="404040" w:themeColor="text1" w:themeTint="BF"/>
        </w:rPr>
        <w:t xml:space="preserve"> desde el cual se genera la información operativa. Para el registro de dicha información por parte de los agentes se debe dejar en </w:t>
      </w:r>
      <w:r w:rsidRPr="0091080F">
        <w:rPr>
          <w:rFonts w:ascii="Nunito" w:hAnsi="Nunito" w:cs="Tahoma"/>
          <w:b/>
          <w:color w:val="404040" w:themeColor="text1" w:themeTint="BF"/>
        </w:rPr>
        <w:t>Histórico.</w:t>
      </w:r>
    </w:p>
    <w:bookmarkEnd w:id="57"/>
    <w:p w14:paraId="79D7492A" w14:textId="3CC49D78" w:rsidR="003618E3" w:rsidRPr="0091080F" w:rsidRDefault="003618E3" w:rsidP="00E41B4E">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Tiempo de Ocurrencia:</w:t>
      </w:r>
      <w:r w:rsidRPr="0091080F">
        <w:rPr>
          <w:rFonts w:ascii="Nunito" w:hAnsi="Nunito" w:cs="Tahoma"/>
          <w:color w:val="404040" w:themeColor="text1" w:themeTint="BF"/>
        </w:rPr>
        <w:t xml:space="preserve"> Hora efectiva en la cual ocurrió el </w:t>
      </w:r>
      <w:r w:rsidR="00C1255E" w:rsidRPr="0091080F">
        <w:rPr>
          <w:rFonts w:ascii="Nunito" w:hAnsi="Nunito" w:cs="Tahoma"/>
          <w:color w:val="404040" w:themeColor="text1" w:themeTint="BF"/>
        </w:rPr>
        <w:t>c</w:t>
      </w:r>
      <w:r w:rsidRPr="0091080F">
        <w:rPr>
          <w:rFonts w:ascii="Nunito" w:hAnsi="Nunito" w:cs="Tahoma"/>
          <w:color w:val="404040" w:themeColor="text1" w:themeTint="BF"/>
        </w:rPr>
        <w:t xml:space="preserve">ambio de </w:t>
      </w:r>
      <w:r w:rsidR="00C1255E" w:rsidRPr="0091080F">
        <w:rPr>
          <w:rFonts w:ascii="Nunito" w:hAnsi="Nunito" w:cs="Tahoma"/>
          <w:color w:val="404040" w:themeColor="text1" w:themeTint="BF"/>
        </w:rPr>
        <w:t>d</w:t>
      </w:r>
      <w:r w:rsidRPr="0091080F">
        <w:rPr>
          <w:rFonts w:ascii="Nunito" w:hAnsi="Nunito" w:cs="Tahoma"/>
          <w:color w:val="404040" w:themeColor="text1" w:themeTint="BF"/>
        </w:rPr>
        <w:t xml:space="preserve">isponibilidad o el cambio de estado de </w:t>
      </w:r>
      <w:r w:rsidR="00C1255E" w:rsidRPr="0091080F">
        <w:rPr>
          <w:rFonts w:ascii="Nunito" w:hAnsi="Nunito" w:cs="Tahoma"/>
          <w:color w:val="404040" w:themeColor="text1" w:themeTint="BF"/>
        </w:rPr>
        <w:t>o</w:t>
      </w:r>
      <w:r w:rsidRPr="0091080F">
        <w:rPr>
          <w:rFonts w:ascii="Nunito" w:hAnsi="Nunito" w:cs="Tahoma"/>
          <w:color w:val="404040" w:themeColor="text1" w:themeTint="BF"/>
        </w:rPr>
        <w:t>peratividad.</w:t>
      </w:r>
    </w:p>
    <w:p w14:paraId="283B424B" w14:textId="5599208A" w:rsidR="000A6ED4" w:rsidRPr="0091080F" w:rsidRDefault="000A6ED4" w:rsidP="000A6ED4">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Confirmación:</w:t>
      </w:r>
      <w:r w:rsidRPr="0091080F">
        <w:rPr>
          <w:rFonts w:ascii="Nunito" w:hAnsi="Nunito" w:cs="Tahoma"/>
          <w:color w:val="404040" w:themeColor="text1" w:themeTint="BF"/>
        </w:rPr>
        <w:t xml:space="preserve"> Fecha y hora de confirmación del evento no programado al CND.</w:t>
      </w:r>
    </w:p>
    <w:p w14:paraId="531ED40E" w14:textId="1A76B8F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Disponibilidad:</w:t>
      </w:r>
      <w:r w:rsidRPr="0091080F">
        <w:rPr>
          <w:rFonts w:ascii="Nunito" w:hAnsi="Nunito" w:cs="Tahoma"/>
          <w:color w:val="404040" w:themeColor="text1" w:themeTint="BF"/>
        </w:rPr>
        <w:t xml:space="preserve"> Si el tipo de movimiento es </w:t>
      </w:r>
      <w:r w:rsidRPr="0091080F">
        <w:rPr>
          <w:rFonts w:ascii="Nunito" w:hAnsi="Nunito" w:cs="Tahoma"/>
          <w:b/>
          <w:color w:val="404040" w:themeColor="text1" w:themeTint="BF"/>
        </w:rPr>
        <w:t>cambio de disponibilidad</w:t>
      </w:r>
      <w:r w:rsidRPr="0091080F">
        <w:rPr>
          <w:rFonts w:ascii="Nunito" w:hAnsi="Nunito" w:cs="Tahoma"/>
          <w:color w:val="404040" w:themeColor="text1" w:themeTint="BF"/>
        </w:rPr>
        <w:t xml:space="preserve"> se deberá detallar el porcentaje </w:t>
      </w:r>
      <w:r w:rsidR="002E0AA4" w:rsidRPr="0091080F">
        <w:rPr>
          <w:rFonts w:ascii="Nunito" w:hAnsi="Nunito" w:cs="Tahoma"/>
          <w:color w:val="404040" w:themeColor="text1" w:themeTint="BF"/>
        </w:rPr>
        <w:t>mayor a</w:t>
      </w:r>
      <w:r w:rsidRPr="0091080F">
        <w:rPr>
          <w:rFonts w:ascii="Nunito" w:hAnsi="Nunito" w:cs="Tahoma"/>
          <w:color w:val="404040" w:themeColor="text1" w:themeTint="BF"/>
        </w:rPr>
        <w:t xml:space="preserve"> 0% y</w:t>
      </w:r>
      <w:r w:rsidR="002E0AA4" w:rsidRPr="0091080F">
        <w:rPr>
          <w:rFonts w:ascii="Nunito" w:hAnsi="Nunito" w:cs="Tahoma"/>
          <w:color w:val="404040" w:themeColor="text1" w:themeTint="BF"/>
        </w:rPr>
        <w:t xml:space="preserve"> menor a</w:t>
      </w:r>
      <w:r w:rsidRPr="0091080F">
        <w:rPr>
          <w:rFonts w:ascii="Nunito" w:hAnsi="Nunito" w:cs="Tahoma"/>
          <w:color w:val="404040" w:themeColor="text1" w:themeTint="BF"/>
        </w:rPr>
        <w:t xml:space="preserve"> 100% de la capacidad nominal del activo. </w:t>
      </w:r>
      <w:r w:rsidR="002E0AA4" w:rsidRPr="0091080F">
        <w:rPr>
          <w:rFonts w:ascii="Nunito" w:hAnsi="Nunito" w:cs="Tahoma"/>
          <w:color w:val="404040" w:themeColor="text1" w:themeTint="BF"/>
        </w:rPr>
        <w:t xml:space="preserve">Por el contrario, si el movimiento es </w:t>
      </w:r>
      <w:r w:rsidR="00C1255E" w:rsidRPr="0091080F">
        <w:rPr>
          <w:rFonts w:ascii="Nunito" w:hAnsi="Nunito" w:cs="Tahoma"/>
          <w:b/>
          <w:color w:val="404040" w:themeColor="text1" w:themeTint="BF"/>
        </w:rPr>
        <w:t>i</w:t>
      </w:r>
      <w:r w:rsidR="002E0AA4" w:rsidRPr="0091080F">
        <w:rPr>
          <w:rFonts w:ascii="Nunito" w:hAnsi="Nunito" w:cs="Tahoma"/>
          <w:b/>
          <w:color w:val="404040" w:themeColor="text1" w:themeTint="BF"/>
        </w:rPr>
        <w:t>ndisponible</w:t>
      </w:r>
      <w:r w:rsidR="002E0AA4" w:rsidRPr="0091080F">
        <w:rPr>
          <w:rFonts w:ascii="Nunito" w:hAnsi="Nunito" w:cs="Tahoma"/>
          <w:color w:val="404040" w:themeColor="text1" w:themeTint="BF"/>
        </w:rPr>
        <w:t xml:space="preserve"> se deberá detallar el porcentaje en 0%. </w:t>
      </w:r>
      <w:r w:rsidRPr="0091080F">
        <w:rPr>
          <w:rFonts w:ascii="Nunito" w:hAnsi="Nunito" w:cs="Tahoma"/>
          <w:color w:val="404040" w:themeColor="text1" w:themeTint="BF"/>
        </w:rPr>
        <w:t xml:space="preserve">La disponibilidad siempre estará asociada con la capacidad nominal del activo en condiciones normales de operación. Para esta variable se deberá tener en cuenta lo descrito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en lo referente a la capacidad disponible del activo</w:t>
      </w:r>
      <w:bookmarkStart w:id="58" w:name="_Hlk1984601"/>
      <w:r w:rsidR="00615D4C" w:rsidRPr="0091080F">
        <w:rPr>
          <w:rFonts w:ascii="Nunito" w:hAnsi="Nunito" w:cs="Tahoma"/>
          <w:color w:val="404040" w:themeColor="text1" w:themeTint="BF"/>
        </w:rPr>
        <w:t>.</w:t>
      </w:r>
    </w:p>
    <w:p w14:paraId="35DCA9AD" w14:textId="1D72C30D" w:rsidR="007F040F" w:rsidRPr="0091080F" w:rsidRDefault="00E762D5"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Origen Acción</w:t>
      </w:r>
      <w:r w:rsidR="007F040F" w:rsidRPr="0091080F">
        <w:rPr>
          <w:rFonts w:ascii="Nunito" w:hAnsi="Nunito" w:cs="Tahoma"/>
          <w:b/>
          <w:color w:val="404040" w:themeColor="text1" w:themeTint="BF"/>
        </w:rPr>
        <w:t>:</w:t>
      </w:r>
      <w:r w:rsidR="007F040F" w:rsidRPr="0091080F">
        <w:rPr>
          <w:rFonts w:ascii="Nunito" w:hAnsi="Nunito" w:cs="Tahoma"/>
          <w:color w:val="404040" w:themeColor="text1" w:themeTint="BF"/>
        </w:rPr>
        <w:t xml:space="preserve"> Para este tipo de registros se debe seleccionar la causa </w:t>
      </w:r>
      <w:r w:rsidR="007F040F" w:rsidRPr="0091080F">
        <w:rPr>
          <w:rFonts w:ascii="Nunito" w:hAnsi="Nunito" w:cs="Tahoma"/>
          <w:b/>
          <w:color w:val="404040" w:themeColor="text1" w:themeTint="BF"/>
        </w:rPr>
        <w:t>Evento</w:t>
      </w:r>
      <w:r w:rsidR="003661F6" w:rsidRPr="0091080F">
        <w:rPr>
          <w:rFonts w:ascii="Nunito" w:hAnsi="Nunito" w:cs="Tahoma"/>
          <w:b/>
          <w:color w:val="404040" w:themeColor="text1" w:themeTint="BF"/>
        </w:rPr>
        <w:t xml:space="preserve"> no programado</w:t>
      </w:r>
      <w:r w:rsidR="007F040F" w:rsidRPr="0091080F">
        <w:rPr>
          <w:rFonts w:ascii="Nunito" w:hAnsi="Nunito" w:cs="Tahoma"/>
          <w:color w:val="404040" w:themeColor="text1" w:themeTint="BF"/>
        </w:rPr>
        <w:t>.</w:t>
      </w:r>
    </w:p>
    <w:bookmarkEnd w:id="58"/>
    <w:p w14:paraId="60BA0A68" w14:textId="622E9E10" w:rsidR="003618E3" w:rsidRPr="0091080F" w:rsidRDefault="003618E3" w:rsidP="00D4187C">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Causa</w:t>
      </w:r>
      <w:r w:rsidR="00BD0E3A" w:rsidRPr="0091080F">
        <w:rPr>
          <w:rFonts w:ascii="Nunito" w:hAnsi="Nunito" w:cs="Tahoma"/>
          <w:b/>
          <w:color w:val="404040" w:themeColor="text1" w:themeTint="BF"/>
        </w:rPr>
        <w:t xml:space="preserve"> detallada</w:t>
      </w:r>
      <w:r w:rsidRPr="0091080F">
        <w:rPr>
          <w:rFonts w:ascii="Nunito" w:hAnsi="Nunito" w:cs="Tahoma"/>
          <w:b/>
          <w:color w:val="404040" w:themeColor="text1" w:themeTint="BF"/>
        </w:rPr>
        <w:t>:</w:t>
      </w:r>
      <w:r w:rsidRPr="0091080F">
        <w:rPr>
          <w:rFonts w:ascii="Nunito" w:hAnsi="Nunito" w:cs="Tahoma"/>
          <w:color w:val="404040" w:themeColor="text1" w:themeTint="BF"/>
        </w:rPr>
        <w:t xml:space="preserve"> Cuando el reporte corresponde a una disminución en la disponibilidad se debe informar el tipo de causa</w:t>
      </w:r>
      <w:r w:rsidR="00471E5D" w:rsidRPr="0091080F">
        <w:rPr>
          <w:rFonts w:ascii="Nunito" w:hAnsi="Nunito" w:cs="Tahoma"/>
          <w:color w:val="404040" w:themeColor="text1" w:themeTint="BF"/>
        </w:rPr>
        <w:t xml:space="preserve"> </w:t>
      </w:r>
      <w:r w:rsidRPr="0091080F">
        <w:rPr>
          <w:rFonts w:ascii="Nunito" w:hAnsi="Nunito" w:cs="Tahoma"/>
          <w:color w:val="404040" w:themeColor="text1" w:themeTint="BF"/>
        </w:rPr>
        <w:t xml:space="preserve">que aplique según lo relacionado en la </w:t>
      </w:r>
      <w:r w:rsidRPr="0091080F">
        <w:rPr>
          <w:rFonts w:ascii="Nunito" w:hAnsi="Nunito" w:cs="Tahoma"/>
          <w:color w:val="404040" w:themeColor="text1" w:themeTint="BF"/>
        </w:rPr>
        <w:fldChar w:fldCharType="begin"/>
      </w:r>
      <w:r w:rsidRPr="0091080F">
        <w:rPr>
          <w:rFonts w:ascii="Nunito" w:hAnsi="Nunito" w:cs="Tahoma"/>
          <w:color w:val="404040" w:themeColor="text1" w:themeTint="BF"/>
        </w:rPr>
        <w:instrText xml:space="preserve"> REF _Ref269218545 \h  \* MERGEFORMAT </w:instrText>
      </w:r>
      <w:r w:rsidRPr="0091080F">
        <w:rPr>
          <w:rFonts w:ascii="Nunito" w:hAnsi="Nunito" w:cs="Tahoma"/>
          <w:color w:val="404040" w:themeColor="text1" w:themeTint="BF"/>
        </w:rPr>
      </w:r>
      <w:r w:rsidRPr="0091080F">
        <w:rPr>
          <w:rFonts w:ascii="Nunito" w:hAnsi="Nunito" w:cs="Tahoma"/>
          <w:color w:val="404040" w:themeColor="text1" w:themeTint="BF"/>
        </w:rPr>
        <w:fldChar w:fldCharType="separate"/>
      </w:r>
      <w:r w:rsidRPr="0091080F">
        <w:rPr>
          <w:rFonts w:ascii="Nunito" w:hAnsi="Nunito" w:cs="Tahoma"/>
          <w:color w:val="404040" w:themeColor="text1" w:themeTint="BF"/>
        </w:rPr>
        <w:t xml:space="preserve">Tabla </w:t>
      </w:r>
      <w:r w:rsidR="007D1956" w:rsidRPr="0091080F">
        <w:rPr>
          <w:rFonts w:ascii="Nunito" w:hAnsi="Nunito" w:cs="Tahoma"/>
          <w:color w:val="404040" w:themeColor="text1" w:themeTint="BF"/>
        </w:rPr>
        <w:t>3</w:t>
      </w:r>
      <w:r w:rsidRPr="0091080F">
        <w:rPr>
          <w:rFonts w:ascii="Nunito" w:hAnsi="Nunito" w:cs="Tahoma"/>
          <w:color w:val="404040" w:themeColor="text1" w:themeTint="BF"/>
        </w:rPr>
        <w:fldChar w:fldCharType="end"/>
      </w:r>
      <w:r w:rsidRPr="0091080F">
        <w:rPr>
          <w:rFonts w:ascii="Nunito" w:hAnsi="Nunito" w:cs="Tahoma"/>
          <w:color w:val="404040" w:themeColor="text1" w:themeTint="BF"/>
        </w:rPr>
        <w:t>.</w:t>
      </w:r>
      <w:r w:rsidR="00471E5D" w:rsidRPr="0091080F">
        <w:rPr>
          <w:rFonts w:ascii="Nunito" w:hAnsi="Nunito" w:cs="Tahoma"/>
          <w:color w:val="404040" w:themeColor="text1" w:themeTint="BF"/>
        </w:rPr>
        <w:t xml:space="preserve"> Para reportes asociados a consignaciones nacionales esta causa se registra de manera automática</w:t>
      </w:r>
      <w:r w:rsidR="0041745B" w:rsidRPr="0091080F">
        <w:rPr>
          <w:rFonts w:ascii="Nunito" w:hAnsi="Nunito" w:cs="Tahoma"/>
          <w:color w:val="404040" w:themeColor="text1" w:themeTint="BF"/>
        </w:rPr>
        <w:t>,</w:t>
      </w:r>
      <w:r w:rsidR="00471E5D" w:rsidRPr="0091080F">
        <w:rPr>
          <w:rFonts w:ascii="Nunito" w:hAnsi="Nunito" w:cs="Tahoma"/>
          <w:color w:val="404040" w:themeColor="text1" w:themeTint="BF"/>
        </w:rPr>
        <w:t xml:space="preserve"> según sea el origen de </w:t>
      </w:r>
      <w:r w:rsidR="0041745B" w:rsidRPr="0091080F">
        <w:rPr>
          <w:rFonts w:ascii="Nunito" w:hAnsi="Nunito" w:cs="Tahoma"/>
          <w:color w:val="404040" w:themeColor="text1" w:themeTint="BF"/>
        </w:rPr>
        <w:t>dicha</w:t>
      </w:r>
      <w:r w:rsidR="00471E5D" w:rsidRPr="0091080F">
        <w:rPr>
          <w:rFonts w:ascii="Nunito" w:hAnsi="Nunito" w:cs="Tahoma"/>
          <w:color w:val="404040" w:themeColor="text1" w:themeTint="BF"/>
        </w:rPr>
        <w:t xml:space="preserve"> consignación, una vez se</w:t>
      </w:r>
      <w:r w:rsidR="0041745B" w:rsidRPr="0091080F">
        <w:rPr>
          <w:rFonts w:ascii="Nunito" w:hAnsi="Nunito" w:cs="Tahoma"/>
          <w:color w:val="404040" w:themeColor="text1" w:themeTint="BF"/>
        </w:rPr>
        <w:t>a</w:t>
      </w:r>
      <w:r w:rsidR="00471E5D" w:rsidRPr="0091080F">
        <w:rPr>
          <w:rFonts w:ascii="Nunito" w:hAnsi="Nunito" w:cs="Tahoma"/>
          <w:color w:val="404040" w:themeColor="text1" w:themeTint="BF"/>
        </w:rPr>
        <w:t xml:space="preserve"> asoci</w:t>
      </w:r>
      <w:r w:rsidR="0041745B" w:rsidRPr="0091080F">
        <w:rPr>
          <w:rFonts w:ascii="Nunito" w:hAnsi="Nunito" w:cs="Tahoma"/>
          <w:color w:val="404040" w:themeColor="text1" w:themeTint="BF"/>
        </w:rPr>
        <w:t>ada esta</w:t>
      </w:r>
      <w:r w:rsidR="00471E5D" w:rsidRPr="0091080F">
        <w:rPr>
          <w:rFonts w:ascii="Nunito" w:hAnsi="Nunito" w:cs="Tahoma"/>
          <w:color w:val="404040" w:themeColor="text1" w:themeTint="BF"/>
        </w:rPr>
        <w:t xml:space="preserve"> consignación al reporte correspondiente.</w:t>
      </w:r>
      <w:r w:rsidRPr="0091080F">
        <w:rPr>
          <w:rFonts w:ascii="Nunito" w:hAnsi="Nunito" w:cs="Tahoma"/>
          <w:color w:val="404040" w:themeColor="text1" w:themeTint="BF"/>
        </w:rPr>
        <w:t xml:space="preserve"> </w:t>
      </w:r>
      <w:bookmarkStart w:id="59" w:name="_Hlk1983556"/>
      <w:r w:rsidRPr="0091080F">
        <w:rPr>
          <w:rFonts w:ascii="Nunito" w:hAnsi="Nunito" w:cs="Tahoma"/>
          <w:color w:val="404040" w:themeColor="text1" w:themeTint="BF"/>
        </w:rPr>
        <w:t xml:space="preserve">Para la </w:t>
      </w:r>
      <w:r w:rsidR="007D1956" w:rsidRPr="0091080F">
        <w:rPr>
          <w:rFonts w:ascii="Nunito" w:hAnsi="Nunito" w:cs="Tahoma"/>
          <w:color w:val="404040" w:themeColor="text1" w:themeTint="BF"/>
        </w:rPr>
        <w:t>acción</w:t>
      </w:r>
      <w:r w:rsidRPr="0091080F">
        <w:rPr>
          <w:rFonts w:ascii="Nunito" w:hAnsi="Nunito" w:cs="Tahoma"/>
          <w:color w:val="404040" w:themeColor="text1" w:themeTint="BF"/>
        </w:rPr>
        <w:t xml:space="preserve"> </w:t>
      </w:r>
      <w:r w:rsidR="00783EE4" w:rsidRPr="0091080F">
        <w:rPr>
          <w:rFonts w:ascii="Nunito" w:hAnsi="Nunito" w:cs="Tahoma"/>
          <w:color w:val="404040" w:themeColor="text1" w:themeTint="BF"/>
        </w:rPr>
        <w:t>N</w:t>
      </w:r>
      <w:r w:rsidRPr="0091080F">
        <w:rPr>
          <w:rFonts w:ascii="Nunito" w:hAnsi="Nunito" w:cs="Tahoma"/>
          <w:color w:val="404040" w:themeColor="text1" w:themeTint="BF"/>
        </w:rPr>
        <w:t xml:space="preserve">o </w:t>
      </w:r>
      <w:r w:rsidR="00783EE4" w:rsidRPr="0091080F">
        <w:rPr>
          <w:rFonts w:ascii="Nunito" w:hAnsi="Nunito" w:cs="Tahoma"/>
          <w:color w:val="404040" w:themeColor="text1" w:themeTint="BF"/>
        </w:rPr>
        <w:t>O</w:t>
      </w:r>
      <w:r w:rsidRPr="0091080F">
        <w:rPr>
          <w:rFonts w:ascii="Nunito" w:hAnsi="Nunito" w:cs="Tahoma"/>
          <w:color w:val="404040" w:themeColor="text1" w:themeTint="BF"/>
        </w:rPr>
        <w:t xml:space="preserve">perativo se deberá informar el activo del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 xml:space="preserve"> causante de la no operatividad. Cuando el reporte corresponde a un cambio en la disponibilidad </w:t>
      </w:r>
      <w:r w:rsidR="00783EE4" w:rsidRPr="0091080F">
        <w:rPr>
          <w:rFonts w:ascii="Nunito" w:hAnsi="Nunito" w:cs="Tahoma"/>
          <w:color w:val="404040" w:themeColor="text1" w:themeTint="BF"/>
        </w:rPr>
        <w:t xml:space="preserve">del activo </w:t>
      </w:r>
      <w:r w:rsidRPr="0091080F">
        <w:rPr>
          <w:rFonts w:ascii="Nunito" w:hAnsi="Nunito" w:cs="Tahoma"/>
          <w:color w:val="404040" w:themeColor="text1" w:themeTint="BF"/>
        </w:rPr>
        <w:t xml:space="preserve">y esta queda con un valor de 100% la </w:t>
      </w:r>
      <w:r w:rsidR="00783EE4" w:rsidRPr="0091080F">
        <w:rPr>
          <w:rFonts w:ascii="Nunito" w:hAnsi="Nunito" w:cs="Tahoma"/>
          <w:color w:val="404040" w:themeColor="text1" w:themeTint="BF"/>
        </w:rPr>
        <w:t>acción</w:t>
      </w:r>
      <w:r w:rsidRPr="0091080F">
        <w:rPr>
          <w:rFonts w:ascii="Nunito" w:hAnsi="Nunito" w:cs="Tahoma"/>
          <w:color w:val="404040" w:themeColor="text1" w:themeTint="BF"/>
        </w:rPr>
        <w:t xml:space="preserve"> </w:t>
      </w:r>
      <w:r w:rsidR="00783EE4" w:rsidRPr="0091080F">
        <w:rPr>
          <w:rFonts w:ascii="Nunito" w:hAnsi="Nunito" w:cs="Tahoma"/>
          <w:color w:val="404040" w:themeColor="text1" w:themeTint="BF"/>
        </w:rPr>
        <w:t xml:space="preserve">a reportar </w:t>
      </w:r>
      <w:r w:rsidRPr="0091080F">
        <w:rPr>
          <w:rFonts w:ascii="Nunito" w:hAnsi="Nunito" w:cs="Tahoma"/>
          <w:color w:val="404040" w:themeColor="text1" w:themeTint="BF"/>
        </w:rPr>
        <w:t xml:space="preserve">siempre será </w:t>
      </w:r>
      <w:r w:rsidR="00C1255E" w:rsidRPr="0091080F">
        <w:rPr>
          <w:rFonts w:ascii="Nunito" w:hAnsi="Nunito" w:cs="Tahoma"/>
          <w:color w:val="404040" w:themeColor="text1" w:themeTint="BF"/>
        </w:rPr>
        <w:t>d</w:t>
      </w:r>
      <w:r w:rsidR="00783EE4" w:rsidRPr="0091080F">
        <w:rPr>
          <w:rFonts w:ascii="Nunito" w:hAnsi="Nunito" w:cs="Tahoma"/>
          <w:color w:val="404040" w:themeColor="text1" w:themeTint="BF"/>
        </w:rPr>
        <w:t>isponible</w:t>
      </w:r>
      <w:r w:rsidRPr="0091080F">
        <w:rPr>
          <w:rFonts w:ascii="Nunito" w:hAnsi="Nunito" w:cs="Tahoma"/>
          <w:color w:val="404040" w:themeColor="text1" w:themeTint="BF"/>
        </w:rPr>
        <w:t>.</w:t>
      </w:r>
    </w:p>
    <w:bookmarkEnd w:id="59"/>
    <w:p w14:paraId="5C2E1225" w14:textId="32DF181F" w:rsidR="003618E3" w:rsidRPr="0091080F" w:rsidRDefault="003618E3" w:rsidP="00E41B4E">
      <w:pPr>
        <w:numPr>
          <w:ilvl w:val="0"/>
          <w:numId w:val="2"/>
        </w:numPr>
        <w:tabs>
          <w:tab w:val="num" w:pos="720"/>
        </w:tabs>
        <w:spacing w:before="120"/>
        <w:jc w:val="both"/>
        <w:rPr>
          <w:rFonts w:ascii="Nunito" w:hAnsi="Nunito" w:cs="Tahoma"/>
          <w:b/>
          <w:color w:val="404040" w:themeColor="text1" w:themeTint="BF"/>
        </w:rPr>
      </w:pPr>
      <w:r w:rsidRPr="0091080F">
        <w:rPr>
          <w:rFonts w:ascii="Nunito" w:hAnsi="Nunito" w:cs="Tahoma"/>
          <w:b/>
          <w:color w:val="404040" w:themeColor="text1" w:themeTint="BF"/>
        </w:rPr>
        <w:t>Causa Detallada</w:t>
      </w:r>
      <w:r w:rsidR="005B5076" w:rsidRPr="0091080F">
        <w:rPr>
          <w:rFonts w:ascii="Nunito" w:hAnsi="Nunito" w:cs="Tahoma"/>
          <w:b/>
          <w:color w:val="404040" w:themeColor="text1" w:themeTint="BF"/>
        </w:rPr>
        <w:t xml:space="preserve"> </w:t>
      </w:r>
      <w:proofErr w:type="spellStart"/>
      <w:r w:rsidR="005B5076" w:rsidRPr="0091080F">
        <w:rPr>
          <w:rFonts w:ascii="Nunito" w:hAnsi="Nunito" w:cs="Tahoma"/>
          <w:b/>
          <w:color w:val="404040" w:themeColor="text1" w:themeTint="BF"/>
        </w:rPr>
        <w:t>CNO</w:t>
      </w:r>
      <w:proofErr w:type="spellEnd"/>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Las tablas con las causas detalladas fueron establecidas por el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en el Acuerdo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w:t>
      </w:r>
      <w:r w:rsidR="00EE7C5D" w:rsidRPr="0091080F">
        <w:rPr>
          <w:rFonts w:ascii="Nunito" w:hAnsi="Nunito" w:cs="Tahoma"/>
          <w:color w:val="404040" w:themeColor="text1" w:themeTint="BF"/>
        </w:rPr>
        <w:t>1239</w:t>
      </w:r>
      <w:r w:rsidRPr="0091080F">
        <w:rPr>
          <w:rFonts w:ascii="Nunito" w:hAnsi="Nunito" w:cs="Tahoma"/>
          <w:color w:val="404040" w:themeColor="text1" w:themeTint="BF"/>
        </w:rPr>
        <w:t xml:space="preserve"> o aquel que lo modifique o sustituya. </w:t>
      </w:r>
    </w:p>
    <w:p w14:paraId="7D90AAF2"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Demanda No Atendida:</w:t>
      </w:r>
      <w:r w:rsidRPr="0091080F">
        <w:rPr>
          <w:rFonts w:ascii="Nunito" w:hAnsi="Nunito" w:cs="Tahoma"/>
          <w:color w:val="404040" w:themeColor="text1" w:themeTint="BF"/>
        </w:rPr>
        <w:t xml:space="preserve"> De existir, se debe informar el valor en </w:t>
      </w:r>
      <w:proofErr w:type="spellStart"/>
      <w:r w:rsidRPr="0091080F">
        <w:rPr>
          <w:rFonts w:ascii="Nunito" w:hAnsi="Nunito" w:cs="Tahoma"/>
          <w:color w:val="404040" w:themeColor="text1" w:themeTint="BF"/>
        </w:rPr>
        <w:t>MWh</w:t>
      </w:r>
      <w:proofErr w:type="spellEnd"/>
      <w:r w:rsidRPr="0091080F">
        <w:rPr>
          <w:rFonts w:ascii="Nunito" w:hAnsi="Nunito" w:cs="Tahoma"/>
          <w:color w:val="404040" w:themeColor="text1" w:themeTint="BF"/>
        </w:rPr>
        <w:t xml:space="preserve"> de la demanda no atendida ocasionada por la indisponibilidad parcial o total del activo, identificada por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w:t>
      </w:r>
    </w:p>
    <w:p w14:paraId="781D80B2" w14:textId="41CD66B1" w:rsidR="006A549B" w:rsidRPr="0091080F" w:rsidRDefault="006A549B" w:rsidP="006A549B">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lastRenderedPageBreak/>
        <w:t>Elemento Indisponible:</w:t>
      </w:r>
      <w:r w:rsidRPr="0091080F">
        <w:rPr>
          <w:rFonts w:ascii="Nunito" w:hAnsi="Nunito" w:cs="Tahoma"/>
          <w:color w:val="404040" w:themeColor="text1" w:themeTint="BF"/>
        </w:rPr>
        <w:t xml:space="preserve"> aplica para la acción </w:t>
      </w:r>
      <w:r w:rsidRPr="0091080F">
        <w:rPr>
          <w:rFonts w:ascii="Nunito" w:hAnsi="Nunito" w:cs="Tahoma"/>
          <w:b/>
          <w:color w:val="404040" w:themeColor="text1" w:themeTint="BF"/>
        </w:rPr>
        <w:t>No Operativo</w:t>
      </w:r>
      <w:r w:rsidRPr="0091080F">
        <w:rPr>
          <w:rFonts w:ascii="Nunito" w:hAnsi="Nunito" w:cs="Tahoma"/>
          <w:color w:val="404040" w:themeColor="text1" w:themeTint="BF"/>
        </w:rPr>
        <w:t xml:space="preserve"> y se debe seleccionar el activo causante de </w:t>
      </w:r>
      <w:r w:rsidR="00867AB1" w:rsidRPr="0091080F">
        <w:rPr>
          <w:rFonts w:ascii="Nunito" w:hAnsi="Nunito" w:cs="Tahoma"/>
          <w:color w:val="404040" w:themeColor="text1" w:themeTint="BF"/>
        </w:rPr>
        <w:t xml:space="preserve">la </w:t>
      </w:r>
      <w:r w:rsidRPr="0091080F">
        <w:rPr>
          <w:rFonts w:ascii="Nunito" w:hAnsi="Nunito" w:cs="Tahoma"/>
          <w:color w:val="404040" w:themeColor="text1" w:themeTint="BF"/>
        </w:rPr>
        <w:t>no operatividad.</w:t>
      </w:r>
    </w:p>
    <w:p w14:paraId="5F2942F0" w14:textId="409EC94E" w:rsidR="00BA00B7" w:rsidRPr="0091080F" w:rsidRDefault="00615D4C" w:rsidP="00D24E56">
      <w:pPr>
        <w:numPr>
          <w:ilvl w:val="0"/>
          <w:numId w:val="2"/>
        </w:numPr>
        <w:spacing w:before="120"/>
        <w:jc w:val="both"/>
        <w:rPr>
          <w:rFonts w:ascii="Nunito" w:hAnsi="Nunito" w:cs="Tahoma"/>
          <w:color w:val="404040" w:themeColor="text1" w:themeTint="BF"/>
        </w:rPr>
      </w:pPr>
      <w:bookmarkStart w:id="60" w:name="_Hlk161659957"/>
      <w:r w:rsidRPr="0091080F">
        <w:rPr>
          <w:rFonts w:ascii="Nunito" w:hAnsi="Nunito" w:cs="Tahoma"/>
          <w:b/>
          <w:color w:val="404040" w:themeColor="text1" w:themeTint="BF"/>
        </w:rPr>
        <w:t>Descripción:</w:t>
      </w:r>
      <w:r w:rsidRPr="0091080F">
        <w:rPr>
          <w:rFonts w:ascii="Nunito" w:hAnsi="Nunito" w:cs="Tahoma"/>
          <w:color w:val="404040" w:themeColor="text1" w:themeTint="BF"/>
        </w:rPr>
        <w:t xml:space="preserve"> Este campo será utilizado por los operadores de red para registrar las anotaciones y observaciones que a su juicio sean consideradas relevantes para el reporte</w:t>
      </w:r>
      <w:r w:rsidR="00F01654" w:rsidRPr="0091080F">
        <w:rPr>
          <w:rFonts w:ascii="Nunito" w:hAnsi="Nunito" w:cs="Tahoma"/>
          <w:color w:val="404040" w:themeColor="text1" w:themeTint="BF"/>
        </w:rPr>
        <w:t xml:space="preserve"> de acciones tipo indisponible o cambio de disponibilidad</w:t>
      </w:r>
      <w:r w:rsidRPr="0091080F">
        <w:rPr>
          <w:rFonts w:ascii="Nunito" w:hAnsi="Nunito" w:cs="Tahoma"/>
          <w:color w:val="404040" w:themeColor="text1" w:themeTint="BF"/>
        </w:rPr>
        <w:t>. El agente deberá indicar de manera sencilla la descripción del reporte realizado</w:t>
      </w:r>
      <w:r w:rsidR="00F01654" w:rsidRPr="0091080F">
        <w:rPr>
          <w:rFonts w:ascii="Nunito" w:hAnsi="Nunito" w:cs="Tahoma"/>
          <w:color w:val="404040" w:themeColor="text1" w:themeTint="BF"/>
        </w:rPr>
        <w:t>.</w:t>
      </w:r>
    </w:p>
    <w:bookmarkEnd w:id="60"/>
    <w:p w14:paraId="28EE1AB0" w14:textId="77777777" w:rsidR="00BA00B7" w:rsidRPr="0091080F" w:rsidRDefault="00BA00B7" w:rsidP="00D24E56">
      <w:pPr>
        <w:rPr>
          <w:rFonts w:ascii="Nunito" w:hAnsi="Nunito" w:cs="Tahoma"/>
          <w:color w:val="404040" w:themeColor="text1" w:themeTint="BF"/>
        </w:rPr>
      </w:pPr>
    </w:p>
    <w:p w14:paraId="506F94E2" w14:textId="699AB179" w:rsidR="00D24E56" w:rsidRPr="0091080F" w:rsidRDefault="00D24E56" w:rsidP="00D24E56">
      <w:pPr>
        <w:rPr>
          <w:rFonts w:ascii="Nunito" w:hAnsi="Nunito" w:cs="Tahoma"/>
          <w:b/>
          <w:color w:val="404040" w:themeColor="text1" w:themeTint="BF"/>
        </w:rPr>
      </w:pPr>
      <w:r w:rsidRPr="0091080F">
        <w:rPr>
          <w:rFonts w:ascii="Nunito" w:hAnsi="Nunito" w:cs="Tahoma"/>
          <w:color w:val="404040" w:themeColor="text1" w:themeTint="BF"/>
        </w:rPr>
        <w:t xml:space="preserve">El formato de reporte </w:t>
      </w:r>
      <w:r w:rsidR="00754956" w:rsidRPr="0091080F">
        <w:rPr>
          <w:rFonts w:ascii="Nunito" w:hAnsi="Nunito" w:cs="Tahoma"/>
          <w:color w:val="404040" w:themeColor="text1" w:themeTint="BF"/>
        </w:rPr>
        <w:t>comercial</w:t>
      </w:r>
      <w:r w:rsidRPr="0091080F">
        <w:rPr>
          <w:rFonts w:ascii="Nunito" w:hAnsi="Nunito" w:cs="Tahoma"/>
          <w:color w:val="404040" w:themeColor="text1" w:themeTint="BF"/>
        </w:rPr>
        <w:t xml:space="preserve"> para eventos no programados se muestra en las figuras 8, 9, 10, 11 y 12. </w:t>
      </w:r>
    </w:p>
    <w:p w14:paraId="4FD3D585" w14:textId="77777777" w:rsidR="005B5076" w:rsidRPr="0091080F" w:rsidRDefault="005B5076" w:rsidP="005B5076">
      <w:pPr>
        <w:jc w:val="both"/>
        <w:rPr>
          <w:rFonts w:ascii="Nunito" w:hAnsi="Nunito" w:cs="Tahoma"/>
          <w:color w:val="404040" w:themeColor="text1" w:themeTint="BF"/>
        </w:rPr>
      </w:pPr>
    </w:p>
    <w:p w14:paraId="0CB33E4A" w14:textId="4E826CF4" w:rsidR="005B5076" w:rsidRPr="0091080F" w:rsidRDefault="0056560E" w:rsidP="005B5076">
      <w:pPr>
        <w:pStyle w:val="Epgrafe"/>
        <w:keepNext/>
        <w:jc w:val="center"/>
        <w:rPr>
          <w:rFonts w:ascii="Nunito" w:hAnsi="Nunito" w:cs="Tahoma"/>
          <w:b/>
          <w:i w:val="0"/>
          <w:color w:val="404040" w:themeColor="text1" w:themeTint="BF"/>
        </w:rPr>
      </w:pPr>
      <w:r w:rsidRPr="0091080F">
        <w:rPr>
          <w:rFonts w:ascii="Nunito" w:hAnsi="Nunito" w:cs="Tahoma"/>
          <w:b/>
          <w:i w:val="0"/>
          <w:color w:val="404040" w:themeColor="text1" w:themeTint="BF"/>
          <w:sz w:val="18"/>
          <w:szCs w:val="18"/>
        </w:rPr>
        <w:drawing>
          <wp:inline distT="0" distB="0" distL="0" distR="0" wp14:anchorId="7C9AA07B" wp14:editId="72BB3C86">
            <wp:extent cx="5612130" cy="1437005"/>
            <wp:effectExtent l="0" t="0" r="7620" b="0"/>
            <wp:docPr id="1426341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41934" name=""/>
                    <pic:cNvPicPr/>
                  </pic:nvPicPr>
                  <pic:blipFill>
                    <a:blip r:embed="rId21"/>
                    <a:stretch>
                      <a:fillRect/>
                    </a:stretch>
                  </pic:blipFill>
                  <pic:spPr>
                    <a:xfrm>
                      <a:off x="0" y="0"/>
                      <a:ext cx="5612130" cy="1437005"/>
                    </a:xfrm>
                    <a:prstGeom prst="rect">
                      <a:avLst/>
                    </a:prstGeom>
                  </pic:spPr>
                </pic:pic>
              </a:graphicData>
            </a:graphic>
          </wp:inline>
        </w:drawing>
      </w:r>
      <w:r w:rsidR="005B5076" w:rsidRPr="0091080F">
        <w:rPr>
          <w:rFonts w:ascii="Nunito" w:hAnsi="Nunito" w:cs="Tahoma"/>
          <w:b/>
          <w:i w:val="0"/>
          <w:color w:val="404040" w:themeColor="text1" w:themeTint="BF"/>
          <w:sz w:val="18"/>
          <w:szCs w:val="18"/>
        </w:rPr>
        <w:t xml:space="preserve">Figura 8. </w:t>
      </w:r>
      <w:r w:rsidR="005B5076" w:rsidRPr="0091080F">
        <w:rPr>
          <w:rFonts w:ascii="Nunito" w:eastAsiaTheme="minorHAnsi" w:hAnsi="Nunito" w:cs="Tahoma"/>
          <w:i w:val="0"/>
          <w:color w:val="404040" w:themeColor="text1" w:themeTint="BF"/>
          <w:sz w:val="18"/>
          <w:szCs w:val="18"/>
          <w:lang w:val="es-CO" w:eastAsia="en-US"/>
        </w:rPr>
        <w:t>Reporte comercial - indisponible</w:t>
      </w:r>
    </w:p>
    <w:p w14:paraId="0B4B9F7B" w14:textId="3F432F97" w:rsidR="005B5076" w:rsidRPr="0091080F" w:rsidRDefault="0056560E" w:rsidP="00F73AE1">
      <w:pPr>
        <w:jc w:val="center"/>
        <w:rPr>
          <w:rFonts w:ascii="Nunito" w:hAnsi="Nunito" w:cs="Tahoma"/>
          <w:i/>
          <w:color w:val="404040" w:themeColor="text1" w:themeTint="BF"/>
          <w:sz w:val="18"/>
          <w:szCs w:val="18"/>
        </w:rPr>
      </w:pPr>
      <w:r w:rsidRPr="0091080F">
        <w:rPr>
          <w:rFonts w:ascii="Nunito" w:hAnsi="Nunito"/>
          <w:color w:val="404040" w:themeColor="text1" w:themeTint="BF"/>
          <w:lang w:val="es-ES" w:eastAsia="es-ES"/>
        </w:rPr>
        <w:drawing>
          <wp:inline distT="0" distB="0" distL="0" distR="0" wp14:anchorId="4F39A0B4" wp14:editId="713F3E7A">
            <wp:extent cx="5612130" cy="1438275"/>
            <wp:effectExtent l="0" t="0" r="7620" b="9525"/>
            <wp:docPr id="108811958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19588" name="Imagen 1" descr="Interfaz de usuario gráfica, Aplicación&#10;&#10;Descripción generada automáticamente"/>
                    <pic:cNvPicPr/>
                  </pic:nvPicPr>
                  <pic:blipFill>
                    <a:blip r:embed="rId22"/>
                    <a:stretch>
                      <a:fillRect/>
                    </a:stretch>
                  </pic:blipFill>
                  <pic:spPr>
                    <a:xfrm>
                      <a:off x="0" y="0"/>
                      <a:ext cx="5612130" cy="1438275"/>
                    </a:xfrm>
                    <a:prstGeom prst="rect">
                      <a:avLst/>
                    </a:prstGeom>
                  </pic:spPr>
                </pic:pic>
              </a:graphicData>
            </a:graphic>
          </wp:inline>
        </w:drawing>
      </w:r>
      <w:r w:rsidR="005B5076" w:rsidRPr="0091080F">
        <w:rPr>
          <w:rFonts w:ascii="Nunito" w:hAnsi="Nunito" w:cs="Tahoma"/>
          <w:b/>
          <w:color w:val="404040" w:themeColor="text1" w:themeTint="BF"/>
          <w:sz w:val="18"/>
          <w:szCs w:val="18"/>
        </w:rPr>
        <w:t xml:space="preserve">Figura 9. </w:t>
      </w:r>
      <w:r w:rsidR="005B5076" w:rsidRPr="0091080F">
        <w:rPr>
          <w:rFonts w:ascii="Nunito" w:hAnsi="Nunito" w:cs="Tahoma"/>
          <w:color w:val="404040" w:themeColor="text1" w:themeTint="BF"/>
          <w:sz w:val="18"/>
          <w:szCs w:val="18"/>
        </w:rPr>
        <w:t>Reporte comercial – cambio de disponibilidad</w:t>
      </w:r>
    </w:p>
    <w:p w14:paraId="177DC937" w14:textId="446D3399" w:rsidR="00112E1A" w:rsidRPr="0091080F" w:rsidRDefault="00AE4F01" w:rsidP="00112E1A">
      <w:pPr>
        <w:jc w:val="center"/>
        <w:rPr>
          <w:rFonts w:ascii="Nunito" w:hAnsi="Nunito"/>
          <w:color w:val="404040" w:themeColor="text1" w:themeTint="BF"/>
          <w:lang w:val="es-ES" w:eastAsia="es-ES"/>
        </w:rPr>
      </w:pPr>
      <w:r w:rsidRPr="0091080F">
        <w:rPr>
          <w:rFonts w:ascii="Nunito" w:hAnsi="Nunito"/>
          <w:color w:val="404040" w:themeColor="text1" w:themeTint="BF"/>
          <w:lang w:val="es-ES" w:eastAsia="es-ES"/>
        </w:rPr>
        <w:drawing>
          <wp:inline distT="0" distB="0" distL="0" distR="0" wp14:anchorId="219DD779" wp14:editId="6FEF250C">
            <wp:extent cx="5612130" cy="1241425"/>
            <wp:effectExtent l="0" t="0" r="7620" b="0"/>
            <wp:docPr id="17980548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4843" name="Imagen 1" descr="Interfaz de usuario gráfica, Aplicación&#10;&#10;Descripción generada automáticamente"/>
                    <pic:cNvPicPr/>
                  </pic:nvPicPr>
                  <pic:blipFill>
                    <a:blip r:embed="rId23"/>
                    <a:stretch>
                      <a:fillRect/>
                    </a:stretch>
                  </pic:blipFill>
                  <pic:spPr>
                    <a:xfrm>
                      <a:off x="0" y="0"/>
                      <a:ext cx="5612130" cy="1241425"/>
                    </a:xfrm>
                    <a:prstGeom prst="rect">
                      <a:avLst/>
                    </a:prstGeom>
                  </pic:spPr>
                </pic:pic>
              </a:graphicData>
            </a:graphic>
          </wp:inline>
        </w:drawing>
      </w:r>
      <w:r w:rsidR="005B5076" w:rsidRPr="0091080F">
        <w:rPr>
          <w:rFonts w:ascii="Nunito" w:eastAsia="Times New Roman" w:hAnsi="Nunito" w:cs="Tahoma"/>
          <w:b/>
          <w:color w:val="404040" w:themeColor="text1" w:themeTint="BF"/>
          <w:sz w:val="18"/>
          <w:szCs w:val="18"/>
          <w:lang w:val="es-ES" w:eastAsia="es-ES"/>
        </w:rPr>
        <w:t xml:space="preserve">Figura 10. </w:t>
      </w:r>
      <w:r w:rsidR="005B5076" w:rsidRPr="0091080F">
        <w:rPr>
          <w:rFonts w:ascii="Nunito" w:hAnsi="Nunito" w:cs="Tahoma"/>
          <w:color w:val="404040" w:themeColor="text1" w:themeTint="BF"/>
          <w:sz w:val="18"/>
          <w:szCs w:val="18"/>
        </w:rPr>
        <w:t>Reporte comercial – disponible</w:t>
      </w:r>
    </w:p>
    <w:p w14:paraId="01752AA9" w14:textId="06F24640" w:rsidR="00112E1A" w:rsidRPr="0091080F" w:rsidRDefault="00D24E56" w:rsidP="00112E1A">
      <w:pPr>
        <w:rPr>
          <w:rFonts w:ascii="Nunito" w:hAnsi="Nunito"/>
          <w:color w:val="404040" w:themeColor="text1" w:themeTint="BF"/>
          <w:lang w:val="es-ES" w:eastAsia="es-ES"/>
        </w:rPr>
      </w:pPr>
      <w:r w:rsidRPr="0091080F">
        <w:rPr>
          <w:rFonts w:ascii="Nunito" w:hAnsi="Nunito"/>
          <w:color w:val="404040" w:themeColor="text1" w:themeTint="BF"/>
          <w:lang w:val="es-ES" w:eastAsia="es-ES"/>
        </w:rPr>
        <w:t xml:space="preserve"> </w:t>
      </w:r>
    </w:p>
    <w:p w14:paraId="03EF39AB" w14:textId="4F86296A" w:rsidR="00CD582A" w:rsidRPr="0091080F" w:rsidRDefault="00E94C6F" w:rsidP="00112E1A">
      <w:pPr>
        <w:rPr>
          <w:rFonts w:ascii="Nunito" w:hAnsi="Nunito"/>
          <w:color w:val="404040" w:themeColor="text1" w:themeTint="BF"/>
          <w:lang w:val="es-ES" w:eastAsia="es-ES"/>
        </w:rPr>
      </w:pPr>
      <w:r w:rsidRPr="0091080F">
        <w:rPr>
          <w:rFonts w:ascii="Nunito" w:hAnsi="Nunito"/>
          <w:color w:val="404040" w:themeColor="text1" w:themeTint="BF"/>
          <w:lang w:val="es-ES" w:eastAsia="es-ES"/>
        </w:rPr>
        <w:lastRenderedPageBreak/>
        <w:drawing>
          <wp:inline distT="0" distB="0" distL="0" distR="0" wp14:anchorId="6BB236ED" wp14:editId="3393FE0E">
            <wp:extent cx="5612130" cy="1225550"/>
            <wp:effectExtent l="0" t="0" r="7620" b="0"/>
            <wp:docPr id="83955793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57937" name="Imagen 1" descr="Interfaz de usuario gráfica, Texto, Aplicación&#10;&#10;Descripción generada automáticamente"/>
                    <pic:cNvPicPr/>
                  </pic:nvPicPr>
                  <pic:blipFill>
                    <a:blip r:embed="rId24"/>
                    <a:stretch>
                      <a:fillRect/>
                    </a:stretch>
                  </pic:blipFill>
                  <pic:spPr>
                    <a:xfrm>
                      <a:off x="0" y="0"/>
                      <a:ext cx="5612130" cy="1225550"/>
                    </a:xfrm>
                    <a:prstGeom prst="rect">
                      <a:avLst/>
                    </a:prstGeom>
                  </pic:spPr>
                </pic:pic>
              </a:graphicData>
            </a:graphic>
          </wp:inline>
        </w:drawing>
      </w:r>
    </w:p>
    <w:p w14:paraId="17146900" w14:textId="1FBC8378" w:rsidR="00957352" w:rsidRPr="0091080F" w:rsidRDefault="00957352" w:rsidP="00E94C6F">
      <w:pPr>
        <w:jc w:val="center"/>
        <w:rPr>
          <w:rFonts w:ascii="Nunito" w:hAnsi="Nunito"/>
          <w:color w:val="404040" w:themeColor="text1" w:themeTint="BF"/>
          <w:lang w:val="es-ES" w:eastAsia="es-ES"/>
        </w:rPr>
      </w:pPr>
      <w:r w:rsidRPr="0091080F">
        <w:rPr>
          <w:rFonts w:ascii="Nunito" w:hAnsi="Nunito"/>
          <w:color w:val="404040" w:themeColor="text1" w:themeTint="BF"/>
          <w:lang w:val="es-ES" w:eastAsia="es-ES"/>
        </w:rPr>
        <w:drawing>
          <wp:inline distT="0" distB="0" distL="0" distR="0" wp14:anchorId="1E0C4BEB" wp14:editId="73CC5A7B">
            <wp:extent cx="4071620" cy="1530880"/>
            <wp:effectExtent l="0" t="0" r="5080" b="0"/>
            <wp:docPr id="128715332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53329" name="Imagen 1" descr="Interfaz de usuario gráfica, Texto, Aplicación&#10;&#10;Descripción generada automáticamente"/>
                    <pic:cNvPicPr/>
                  </pic:nvPicPr>
                  <pic:blipFill rotWithShape="1">
                    <a:blip r:embed="rId25"/>
                    <a:srcRect l="13142" t="14231" r="14290" b="4303"/>
                    <a:stretch/>
                  </pic:blipFill>
                  <pic:spPr bwMode="auto">
                    <a:xfrm>
                      <a:off x="0" y="0"/>
                      <a:ext cx="4072580" cy="1531241"/>
                    </a:xfrm>
                    <a:prstGeom prst="rect">
                      <a:avLst/>
                    </a:prstGeom>
                    <a:ln>
                      <a:noFill/>
                    </a:ln>
                    <a:extLst>
                      <a:ext uri="{53640926-AAD7-44D8-BBD7-CCE9431645EC}">
                        <a14:shadowObscured xmlns:a14="http://schemas.microsoft.com/office/drawing/2010/main"/>
                      </a:ext>
                    </a:extLst>
                  </pic:spPr>
                </pic:pic>
              </a:graphicData>
            </a:graphic>
          </wp:inline>
        </w:drawing>
      </w:r>
    </w:p>
    <w:p w14:paraId="0B841317" w14:textId="35F5692A" w:rsidR="00CD582A" w:rsidRPr="0091080F" w:rsidRDefault="00CD582A" w:rsidP="00CD582A">
      <w:pPr>
        <w:pStyle w:val="Epgrafe"/>
        <w:keepNext/>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sz w:val="18"/>
          <w:szCs w:val="18"/>
        </w:rPr>
        <w:t xml:space="preserve">Figura 11. </w:t>
      </w:r>
      <w:r w:rsidRPr="0091080F">
        <w:rPr>
          <w:rFonts w:ascii="Nunito" w:eastAsiaTheme="minorHAnsi" w:hAnsi="Nunito" w:cs="Tahoma"/>
          <w:i w:val="0"/>
          <w:color w:val="404040" w:themeColor="text1" w:themeTint="BF"/>
          <w:sz w:val="18"/>
          <w:szCs w:val="18"/>
          <w:lang w:val="es-CO" w:eastAsia="en-US"/>
        </w:rPr>
        <w:t>Reporte comercial – No operativo</w:t>
      </w:r>
    </w:p>
    <w:p w14:paraId="44060316" w14:textId="33E77416" w:rsidR="00CD582A" w:rsidRPr="0091080F" w:rsidRDefault="00E94C6F" w:rsidP="00CD582A">
      <w:pPr>
        <w:rPr>
          <w:rFonts w:ascii="Nunito" w:hAnsi="Nunito"/>
          <w:color w:val="404040" w:themeColor="text1" w:themeTint="BF"/>
          <w:lang w:val="es-ES" w:eastAsia="es-ES"/>
        </w:rPr>
      </w:pPr>
      <w:r w:rsidRPr="0091080F">
        <w:rPr>
          <w:rFonts w:ascii="Nunito" w:hAnsi="Nunito"/>
          <w:color w:val="404040" w:themeColor="text1" w:themeTint="BF"/>
          <w:lang w:val="es-ES" w:eastAsia="es-ES"/>
        </w:rPr>
        <w:drawing>
          <wp:inline distT="0" distB="0" distL="0" distR="0" wp14:anchorId="0B1D3DE8" wp14:editId="073C6B27">
            <wp:extent cx="5612130" cy="1212215"/>
            <wp:effectExtent l="0" t="0" r="7620" b="6985"/>
            <wp:docPr id="417531100"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1100" name="Imagen 1" descr="Interfaz de usuario gráfica, Aplicación, Teams&#10;&#10;Descripción generada automáticamente"/>
                    <pic:cNvPicPr/>
                  </pic:nvPicPr>
                  <pic:blipFill>
                    <a:blip r:embed="rId26"/>
                    <a:stretch>
                      <a:fillRect/>
                    </a:stretch>
                  </pic:blipFill>
                  <pic:spPr>
                    <a:xfrm>
                      <a:off x="0" y="0"/>
                      <a:ext cx="5612130" cy="1212215"/>
                    </a:xfrm>
                    <a:prstGeom prst="rect">
                      <a:avLst/>
                    </a:prstGeom>
                  </pic:spPr>
                </pic:pic>
              </a:graphicData>
            </a:graphic>
          </wp:inline>
        </w:drawing>
      </w:r>
    </w:p>
    <w:p w14:paraId="35B13C75" w14:textId="4AA59257" w:rsidR="00CD582A" w:rsidRPr="0091080F" w:rsidRDefault="00CD582A" w:rsidP="00CD582A">
      <w:pPr>
        <w:pStyle w:val="Epgrafe"/>
        <w:keepNext/>
        <w:jc w:val="center"/>
        <w:rPr>
          <w:rFonts w:ascii="Nunito" w:eastAsiaTheme="minorHAnsi" w:hAnsi="Nunito" w:cs="Tahoma"/>
          <w:i w:val="0"/>
          <w:color w:val="404040" w:themeColor="text1" w:themeTint="BF"/>
          <w:sz w:val="18"/>
          <w:szCs w:val="18"/>
          <w:lang w:val="es-CO" w:eastAsia="en-US"/>
        </w:rPr>
      </w:pPr>
      <w:r w:rsidRPr="0091080F">
        <w:rPr>
          <w:rFonts w:ascii="Nunito" w:hAnsi="Nunito" w:cs="Tahoma"/>
          <w:b/>
          <w:i w:val="0"/>
          <w:color w:val="404040" w:themeColor="text1" w:themeTint="BF"/>
          <w:sz w:val="18"/>
          <w:szCs w:val="18"/>
        </w:rPr>
        <w:t xml:space="preserve">Figura 12. </w:t>
      </w:r>
      <w:r w:rsidRPr="0091080F">
        <w:rPr>
          <w:rFonts w:ascii="Nunito" w:eastAsiaTheme="minorHAnsi" w:hAnsi="Nunito" w:cs="Tahoma"/>
          <w:i w:val="0"/>
          <w:color w:val="404040" w:themeColor="text1" w:themeTint="BF"/>
          <w:sz w:val="18"/>
          <w:szCs w:val="18"/>
          <w:lang w:val="es-CO" w:eastAsia="en-US"/>
        </w:rPr>
        <w:t>Reporte comercial – Finaliza No operativo</w:t>
      </w:r>
    </w:p>
    <w:p w14:paraId="73ECDBA5" w14:textId="77777777" w:rsidR="00DE50FD" w:rsidRPr="0091080F" w:rsidRDefault="00DE50FD" w:rsidP="00CD582A">
      <w:pPr>
        <w:rPr>
          <w:rFonts w:ascii="Nunito" w:hAnsi="Nunito"/>
          <w:color w:val="404040" w:themeColor="text1" w:themeTint="BF"/>
          <w:lang w:val="es-ES" w:eastAsia="es-ES"/>
        </w:rPr>
      </w:pPr>
    </w:p>
    <w:p w14:paraId="1EBE2425" w14:textId="7EA80F08" w:rsidR="00DE50FD" w:rsidRPr="0091080F" w:rsidRDefault="00DE50FD" w:rsidP="001D3F98">
      <w:pPr>
        <w:pStyle w:val="numero2"/>
        <w:rPr>
          <w:i/>
        </w:rPr>
      </w:pPr>
      <w:bookmarkStart w:id="61" w:name="_Toc161654370"/>
      <w:r w:rsidRPr="0091080F">
        <w:t>Reporte comercial para eventos programados</w:t>
      </w:r>
      <w:bookmarkEnd w:id="61"/>
    </w:p>
    <w:p w14:paraId="7F7D72D5" w14:textId="77777777" w:rsidR="00DE50FD" w:rsidRPr="0091080F" w:rsidRDefault="00DE50FD" w:rsidP="00DE50FD">
      <w:pPr>
        <w:rPr>
          <w:rFonts w:ascii="Nunito" w:hAnsi="Nunito" w:cs="Tahoma"/>
          <w:color w:val="404040" w:themeColor="text1" w:themeTint="BF"/>
        </w:rPr>
      </w:pPr>
    </w:p>
    <w:p w14:paraId="0AAB5BF4" w14:textId="176DCA03" w:rsidR="00DE50FD" w:rsidRPr="0091080F" w:rsidRDefault="00DE50FD" w:rsidP="00DE50FD">
      <w:pPr>
        <w:jc w:val="both"/>
        <w:rPr>
          <w:rFonts w:ascii="Nunito" w:hAnsi="Nunito" w:cs="Tahoma"/>
          <w:color w:val="404040" w:themeColor="text1" w:themeTint="BF"/>
        </w:rPr>
      </w:pPr>
      <w:r w:rsidRPr="0091080F">
        <w:rPr>
          <w:rFonts w:ascii="Nunito" w:hAnsi="Nunito" w:cs="Tahoma"/>
          <w:color w:val="404040" w:themeColor="text1" w:themeTint="BF"/>
        </w:rPr>
        <w:t xml:space="preserve">Los reportes </w:t>
      </w:r>
      <w:r w:rsidRPr="0091080F">
        <w:rPr>
          <w:rFonts w:ascii="Nunito" w:hAnsi="Nunito" w:cs="Tahoma"/>
          <w:b/>
          <w:color w:val="404040" w:themeColor="text1" w:themeTint="BF"/>
        </w:rPr>
        <w:t xml:space="preserve">comerciales </w:t>
      </w:r>
      <w:r w:rsidRPr="0091080F">
        <w:rPr>
          <w:rFonts w:ascii="Nunito" w:hAnsi="Nunito" w:cs="Tahoma"/>
          <w:color w:val="404040" w:themeColor="text1" w:themeTint="BF"/>
        </w:rPr>
        <w:t>para eventos programados</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deben realizarse cuando ocurre de manera programada una situación que modifica la disponibilidad parcial o total de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cuando se genera un estado no operativo por causa de otro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w:t>
      </w:r>
    </w:p>
    <w:p w14:paraId="6AF35BCE" w14:textId="77777777" w:rsidR="00DE50FD" w:rsidRPr="0091080F" w:rsidRDefault="00DE50FD" w:rsidP="00DE50FD">
      <w:pPr>
        <w:rPr>
          <w:rFonts w:ascii="Nunito" w:hAnsi="Nunito" w:cs="Tahoma"/>
          <w:color w:val="404040" w:themeColor="text1" w:themeTint="BF"/>
        </w:rPr>
      </w:pPr>
    </w:p>
    <w:p w14:paraId="5B53B423" w14:textId="77777777" w:rsidR="005B5076" w:rsidRPr="0091080F" w:rsidRDefault="005B5076" w:rsidP="005B5076">
      <w:pPr>
        <w:jc w:val="both"/>
        <w:rPr>
          <w:rFonts w:ascii="Nunito" w:hAnsi="Nunito" w:cs="Tahoma"/>
          <w:color w:val="404040" w:themeColor="text1" w:themeTint="BF"/>
        </w:rPr>
      </w:pPr>
      <w:r w:rsidRPr="0091080F">
        <w:rPr>
          <w:rFonts w:ascii="Nunito" w:hAnsi="Nunito" w:cs="Tahoma"/>
          <w:color w:val="404040" w:themeColor="text1" w:themeTint="BF"/>
        </w:rPr>
        <w:t xml:space="preserve">Un reporte </w:t>
      </w:r>
      <w:r w:rsidRPr="0091080F">
        <w:rPr>
          <w:rFonts w:ascii="Nunito" w:hAnsi="Nunito" w:cs="Tahoma"/>
          <w:b/>
          <w:color w:val="404040" w:themeColor="text1" w:themeTint="BF"/>
        </w:rPr>
        <w:t>comercial</w:t>
      </w:r>
      <w:r w:rsidRPr="0091080F">
        <w:rPr>
          <w:rFonts w:ascii="Nunito" w:hAnsi="Nunito" w:cs="Tahoma"/>
          <w:color w:val="404040" w:themeColor="text1" w:themeTint="BF"/>
        </w:rPr>
        <w:t xml:space="preserve"> para eventos programados deberá contener la siguiente información:</w:t>
      </w:r>
    </w:p>
    <w:p w14:paraId="353288C5" w14:textId="77777777" w:rsidR="005B5076" w:rsidRPr="0091080F" w:rsidRDefault="005B5076" w:rsidP="005B5076">
      <w:pPr>
        <w:jc w:val="both"/>
        <w:rPr>
          <w:rFonts w:ascii="Nunito" w:hAnsi="Nunito" w:cs="Tahoma"/>
          <w:color w:val="404040" w:themeColor="text1" w:themeTint="BF"/>
        </w:rPr>
      </w:pPr>
    </w:p>
    <w:p w14:paraId="6EB5B02D" w14:textId="7A856558" w:rsidR="005B5076" w:rsidRPr="0091080F" w:rsidRDefault="005B5076" w:rsidP="005B507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Agente: </w:t>
      </w:r>
      <w:r w:rsidRPr="0091080F">
        <w:rPr>
          <w:rFonts w:ascii="Nunito" w:hAnsi="Nunito" w:cs="Tahoma"/>
          <w:color w:val="404040" w:themeColor="text1" w:themeTint="BF"/>
        </w:rPr>
        <w:t>Nombre del agente operador del activo al cual se le va a reportar el registro comercial.</w:t>
      </w:r>
    </w:p>
    <w:p w14:paraId="4B349A8B" w14:textId="77777777" w:rsidR="005B5076" w:rsidRPr="0091080F" w:rsidRDefault="005B5076" w:rsidP="005B507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lastRenderedPageBreak/>
        <w:t xml:space="preserve">Subestación: </w:t>
      </w:r>
      <w:r w:rsidRPr="0091080F">
        <w:rPr>
          <w:rFonts w:ascii="Nunito" w:hAnsi="Nunito" w:cs="Tahoma"/>
          <w:color w:val="404040" w:themeColor="text1" w:themeTint="BF"/>
        </w:rPr>
        <w:t>Nombre de la subestación en la cual se encuentra operando el activo.</w:t>
      </w:r>
    </w:p>
    <w:p w14:paraId="3C19AB6D" w14:textId="70246E17" w:rsidR="005B5076" w:rsidRPr="0091080F" w:rsidRDefault="005B5076" w:rsidP="005B507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Tipo de elemento: </w:t>
      </w:r>
      <w:r w:rsidRPr="0091080F">
        <w:rPr>
          <w:rFonts w:ascii="Nunito" w:hAnsi="Nunito" w:cs="Tahoma"/>
          <w:color w:val="404040" w:themeColor="text1" w:themeTint="BF"/>
        </w:rPr>
        <w:t xml:space="preserve">Este campo aplica para todos los activos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w:t>
      </w:r>
    </w:p>
    <w:p w14:paraId="3FD241C6" w14:textId="77777777"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Elemento: </w:t>
      </w:r>
      <w:r w:rsidRPr="0091080F">
        <w:rPr>
          <w:rFonts w:ascii="Nunito" w:hAnsi="Nunito" w:cs="Tahoma"/>
          <w:color w:val="404040" w:themeColor="text1" w:themeTint="BF"/>
        </w:rPr>
        <w:t>Nombre del activo sobre el cual se modifica su disponibilidad o su estado.</w:t>
      </w:r>
    </w:p>
    <w:p w14:paraId="00322638" w14:textId="77777777" w:rsidR="005B5076" w:rsidRPr="0091080F" w:rsidRDefault="005B5076" w:rsidP="005B5076">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Pr="0091080F">
        <w:rPr>
          <w:rFonts w:ascii="Nunito" w:hAnsi="Nunito" w:cs="Tahoma"/>
          <w:color w:val="404040" w:themeColor="text1" w:themeTint="BF"/>
        </w:rPr>
        <w:t xml:space="preserve"> Para este tipo de reporte existen cinco tipos de acciones: </w:t>
      </w:r>
      <w:r w:rsidRPr="0091080F">
        <w:rPr>
          <w:rFonts w:ascii="Nunito" w:hAnsi="Nunito" w:cs="Tahoma"/>
          <w:b/>
          <w:color w:val="404040" w:themeColor="text1" w:themeTint="BF"/>
        </w:rPr>
        <w:t>cambio de disponibilidad, Disponible, Indisponible, No Operativo o Finaliza No Operativo</w:t>
      </w:r>
      <w:r w:rsidRPr="0091080F">
        <w:rPr>
          <w:rFonts w:ascii="Nunito" w:hAnsi="Nunito" w:cs="Tahoma"/>
          <w:color w:val="404040" w:themeColor="text1" w:themeTint="BF"/>
        </w:rPr>
        <w:t>, los dos últimos para reportar los activos que no se pueden operar a causa de otro activo que se encuentre indisponible.</w:t>
      </w:r>
    </w:p>
    <w:p w14:paraId="11BDCE4B" w14:textId="77777777" w:rsidR="00F01654" w:rsidRPr="0091080F" w:rsidRDefault="00F01654" w:rsidP="00F01654">
      <w:pPr>
        <w:numPr>
          <w:ilvl w:val="0"/>
          <w:numId w:val="2"/>
        </w:numPr>
        <w:spacing w:before="120"/>
        <w:jc w:val="both"/>
        <w:rPr>
          <w:rFonts w:ascii="Nunito" w:hAnsi="Nunito" w:cs="Tahoma"/>
          <w:color w:val="404040" w:themeColor="text1" w:themeTint="BF"/>
        </w:rPr>
      </w:pPr>
      <w:proofErr w:type="spellStart"/>
      <w:r w:rsidRPr="0091080F">
        <w:rPr>
          <w:rFonts w:ascii="Nunito" w:hAnsi="Nunito" w:cs="Tahoma"/>
          <w:b/>
          <w:color w:val="404040" w:themeColor="text1" w:themeTint="BF"/>
        </w:rPr>
        <w:t>Pre-autorizar</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Se selecciona cuando el CND imparte instrucción previa para la ejecución de maniobras.</w:t>
      </w:r>
    </w:p>
    <w:p w14:paraId="6CB909E7" w14:textId="5B0DE40C" w:rsidR="00F01654" w:rsidRPr="0091080F" w:rsidRDefault="00F01654" w:rsidP="00F01654">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Origen </w:t>
      </w:r>
      <w:proofErr w:type="spellStart"/>
      <w:r w:rsidRPr="0091080F">
        <w:rPr>
          <w:rFonts w:ascii="Nunito" w:hAnsi="Nunito" w:cs="Tahoma"/>
          <w:b/>
          <w:color w:val="404040" w:themeColor="text1" w:themeTint="BF"/>
        </w:rPr>
        <w:t>SIO</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Corresponde al panel de </w:t>
      </w:r>
      <w:proofErr w:type="spellStart"/>
      <w:r w:rsidRPr="0091080F">
        <w:rPr>
          <w:rFonts w:ascii="Nunito" w:hAnsi="Nunito" w:cs="Tahoma"/>
          <w:color w:val="404040" w:themeColor="text1" w:themeTint="BF"/>
        </w:rPr>
        <w:t>SIO</w:t>
      </w:r>
      <w:proofErr w:type="spellEnd"/>
      <w:r w:rsidRPr="0091080F">
        <w:rPr>
          <w:rFonts w:ascii="Nunito" w:hAnsi="Nunito" w:cs="Tahoma"/>
          <w:color w:val="404040" w:themeColor="text1" w:themeTint="BF"/>
        </w:rPr>
        <w:t xml:space="preserve"> desde el cual se genera la información operativa. Para el registro de dicha información por parte de los agentes se debe dejar en </w:t>
      </w:r>
      <w:r w:rsidRPr="0091080F">
        <w:rPr>
          <w:rFonts w:ascii="Nunito" w:hAnsi="Nunito" w:cs="Tahoma"/>
          <w:b/>
          <w:color w:val="404040" w:themeColor="text1" w:themeTint="BF"/>
        </w:rPr>
        <w:t>Histórico.</w:t>
      </w:r>
    </w:p>
    <w:p w14:paraId="1EF0EB4B" w14:textId="77777777" w:rsidR="005B5076" w:rsidRPr="0091080F" w:rsidRDefault="005B5076" w:rsidP="005B5076">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Tiempo de Ocurrencia:</w:t>
      </w:r>
      <w:r w:rsidRPr="0091080F">
        <w:rPr>
          <w:rFonts w:ascii="Nunito" w:hAnsi="Nunito" w:cs="Tahoma"/>
          <w:color w:val="404040" w:themeColor="text1" w:themeTint="BF"/>
        </w:rPr>
        <w:t xml:space="preserve"> Hora efectiva en la cual ocurrió el cambio de disponibilidad o el cambio de estado de operatividad.</w:t>
      </w:r>
    </w:p>
    <w:p w14:paraId="1B7F5186" w14:textId="77777777"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Confirmación:</w:t>
      </w:r>
      <w:r w:rsidRPr="0091080F">
        <w:rPr>
          <w:rFonts w:ascii="Nunito" w:hAnsi="Nunito" w:cs="Tahoma"/>
          <w:color w:val="404040" w:themeColor="text1" w:themeTint="BF"/>
        </w:rPr>
        <w:t xml:space="preserve"> Fecha y hora de confirmación del evento no programado al CND.</w:t>
      </w:r>
    </w:p>
    <w:p w14:paraId="7E674928" w14:textId="77777777"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Disponibilidad:</w:t>
      </w:r>
      <w:r w:rsidRPr="0091080F">
        <w:rPr>
          <w:rFonts w:ascii="Nunito" w:hAnsi="Nunito" w:cs="Tahoma"/>
          <w:color w:val="404040" w:themeColor="text1" w:themeTint="BF"/>
        </w:rPr>
        <w:t xml:space="preserve"> Si el tipo de movimiento es cambio de disponibilidad se deberá detallar el porcentaje mayor a 0% y menor a 100% de la capacidad nominal del activo. Por el contrario, si el movimiento es indisponible se deberá detallar el porcentaje en 0%. La disponibilidad siempre estará asociada con la capacidad nominal del activo en condiciones normales de operación. Para esta variable se deberá tener en cuenta lo descrito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en lo referente a la capacidad disponible del activo </w:t>
      </w:r>
    </w:p>
    <w:p w14:paraId="5B6E8EAC" w14:textId="4896012D" w:rsidR="005B5076" w:rsidRPr="0091080F" w:rsidRDefault="003F456A" w:rsidP="005B5076">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Origen Acción</w:t>
      </w:r>
      <w:r w:rsidR="005B5076" w:rsidRPr="0091080F">
        <w:rPr>
          <w:rFonts w:ascii="Nunito" w:hAnsi="Nunito" w:cs="Tahoma"/>
          <w:b/>
          <w:color w:val="404040" w:themeColor="text1" w:themeTint="BF"/>
        </w:rPr>
        <w:t>:</w:t>
      </w:r>
      <w:r w:rsidR="005B5076" w:rsidRPr="0091080F">
        <w:rPr>
          <w:rFonts w:ascii="Nunito" w:hAnsi="Nunito" w:cs="Tahoma"/>
          <w:color w:val="404040" w:themeColor="text1" w:themeTint="BF"/>
        </w:rPr>
        <w:t xml:space="preserve"> </w:t>
      </w:r>
      <w:r w:rsidR="00AC6D8B" w:rsidRPr="0091080F">
        <w:rPr>
          <w:rFonts w:ascii="Nunito" w:hAnsi="Nunito" w:cs="Tahoma"/>
          <w:color w:val="404040" w:themeColor="text1" w:themeTint="BF"/>
        </w:rPr>
        <w:t xml:space="preserve">Para este tipo de registros se debe seleccionar la causa </w:t>
      </w:r>
      <w:r w:rsidR="00AC6D8B" w:rsidRPr="0091080F">
        <w:rPr>
          <w:rFonts w:ascii="Nunito" w:hAnsi="Nunito" w:cs="Tahoma"/>
          <w:b/>
          <w:color w:val="404040" w:themeColor="text1" w:themeTint="BF"/>
        </w:rPr>
        <w:t>Mantenimiento</w:t>
      </w:r>
      <w:r w:rsidR="005B5076" w:rsidRPr="0091080F">
        <w:rPr>
          <w:rFonts w:ascii="Nunito" w:hAnsi="Nunito" w:cs="Tahoma"/>
          <w:color w:val="404040" w:themeColor="text1" w:themeTint="BF"/>
        </w:rPr>
        <w:t>.</w:t>
      </w:r>
      <w:r w:rsidR="00D4187C" w:rsidRPr="0091080F">
        <w:rPr>
          <w:rFonts w:ascii="Nunito" w:hAnsi="Nunito" w:cs="Tahoma"/>
          <w:color w:val="404040" w:themeColor="text1" w:themeTint="BF"/>
        </w:rPr>
        <w:t xml:space="preserve"> Al seleccionar la consignación se registra de manera automática la causa detallada.</w:t>
      </w:r>
    </w:p>
    <w:p w14:paraId="0AA7EEBF" w14:textId="143EE208" w:rsidR="003F456A" w:rsidRPr="0091080F" w:rsidRDefault="00000BB9" w:rsidP="00000BB9">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Consignación:</w:t>
      </w:r>
      <w:r w:rsidRPr="0091080F">
        <w:rPr>
          <w:rFonts w:ascii="Nunito" w:hAnsi="Nunito" w:cs="Tahoma"/>
          <w:color w:val="404040" w:themeColor="text1" w:themeTint="BF"/>
        </w:rPr>
        <w:t xml:space="preserve"> número de la consignación </w:t>
      </w:r>
      <w:r w:rsidR="006E6346" w:rsidRPr="0091080F">
        <w:rPr>
          <w:rFonts w:ascii="Nunito" w:hAnsi="Nunito" w:cs="Tahoma"/>
          <w:color w:val="404040" w:themeColor="text1" w:themeTint="BF"/>
        </w:rPr>
        <w:t xml:space="preserve">nacional </w:t>
      </w:r>
      <w:r w:rsidRPr="0091080F">
        <w:rPr>
          <w:rFonts w:ascii="Nunito" w:hAnsi="Nunito" w:cs="Tahoma"/>
          <w:color w:val="404040" w:themeColor="text1" w:themeTint="BF"/>
        </w:rPr>
        <w:t xml:space="preserve">asociada al activo principal de la consignación o </w:t>
      </w:r>
      <w:r w:rsidR="000663D6" w:rsidRPr="0091080F">
        <w:rPr>
          <w:rFonts w:ascii="Nunito" w:hAnsi="Nunito" w:cs="Tahoma"/>
          <w:color w:val="404040" w:themeColor="text1" w:themeTint="BF"/>
        </w:rPr>
        <w:t xml:space="preserve">asociada </w:t>
      </w:r>
      <w:r w:rsidRPr="0091080F">
        <w:rPr>
          <w:rFonts w:ascii="Nunito" w:hAnsi="Nunito" w:cs="Tahoma"/>
          <w:color w:val="404040" w:themeColor="text1" w:themeTint="BF"/>
        </w:rPr>
        <w:t>a los elementos que hacen parte del activo consignado para el caso de las bahías en anillo o interruptor y medio,</w:t>
      </w:r>
      <w:r w:rsidR="006E6346" w:rsidRPr="0091080F">
        <w:rPr>
          <w:rFonts w:ascii="Nunito" w:hAnsi="Nunito" w:cs="Tahoma"/>
          <w:color w:val="404040" w:themeColor="text1" w:themeTint="BF"/>
        </w:rPr>
        <w:t xml:space="preserve"> o </w:t>
      </w:r>
      <w:r w:rsidRPr="0091080F">
        <w:rPr>
          <w:rFonts w:ascii="Nunito" w:hAnsi="Nunito" w:cs="Tahoma"/>
          <w:color w:val="404040" w:themeColor="text1" w:themeTint="BF"/>
        </w:rPr>
        <w:lastRenderedPageBreak/>
        <w:t>segmentos de barra</w:t>
      </w:r>
      <w:r w:rsidR="006E6346" w:rsidRPr="0091080F">
        <w:rPr>
          <w:rFonts w:ascii="Nunito" w:hAnsi="Nunito" w:cs="Tahoma"/>
          <w:color w:val="404040" w:themeColor="text1" w:themeTint="BF"/>
        </w:rPr>
        <w:t xml:space="preserve"> para el caso del módulo de barraje</w:t>
      </w:r>
      <w:r w:rsidRPr="0091080F">
        <w:rPr>
          <w:rFonts w:ascii="Nunito" w:hAnsi="Nunito" w:cs="Tahoma"/>
          <w:color w:val="404040" w:themeColor="text1" w:themeTint="BF"/>
        </w:rPr>
        <w:t>.</w:t>
      </w:r>
      <w:r w:rsidR="003F456A" w:rsidRPr="0091080F">
        <w:rPr>
          <w:rFonts w:ascii="Nunito" w:hAnsi="Nunito" w:cs="Tahoma"/>
          <w:color w:val="404040" w:themeColor="text1" w:themeTint="BF"/>
        </w:rPr>
        <w:t xml:space="preserve"> Para este tipo de reportes la causa se registra de manera automática, según sea el origen de la consignación, una vez sea asociada esta consignación al reporte correspondiente.</w:t>
      </w:r>
    </w:p>
    <w:p w14:paraId="3B64422A" w14:textId="76A5AF8B" w:rsidR="005B5076" w:rsidRPr="0091080F" w:rsidRDefault="005B5076" w:rsidP="005B5076">
      <w:pPr>
        <w:numPr>
          <w:ilvl w:val="0"/>
          <w:numId w:val="2"/>
        </w:numPr>
        <w:tabs>
          <w:tab w:val="num" w:pos="720"/>
        </w:tabs>
        <w:spacing w:before="120"/>
        <w:jc w:val="both"/>
        <w:rPr>
          <w:rFonts w:ascii="Nunito" w:hAnsi="Nunito" w:cs="Tahoma"/>
          <w:b/>
          <w:color w:val="404040" w:themeColor="text1" w:themeTint="BF"/>
        </w:rPr>
      </w:pPr>
      <w:r w:rsidRPr="0091080F">
        <w:rPr>
          <w:rFonts w:ascii="Nunito" w:hAnsi="Nunito" w:cs="Tahoma"/>
          <w:b/>
          <w:color w:val="404040" w:themeColor="text1" w:themeTint="BF"/>
        </w:rPr>
        <w:t>Causa Detallada</w:t>
      </w:r>
      <w:r w:rsidR="000663D6" w:rsidRPr="0091080F">
        <w:rPr>
          <w:rFonts w:ascii="Nunito" w:hAnsi="Nunito" w:cs="Tahoma"/>
          <w:b/>
          <w:color w:val="404040" w:themeColor="text1" w:themeTint="BF"/>
        </w:rPr>
        <w:t xml:space="preserve"> </w:t>
      </w:r>
      <w:proofErr w:type="spellStart"/>
      <w:r w:rsidR="000663D6" w:rsidRPr="0091080F">
        <w:rPr>
          <w:rFonts w:ascii="Nunito" w:hAnsi="Nunito" w:cs="Tahoma"/>
          <w:b/>
          <w:color w:val="404040" w:themeColor="text1" w:themeTint="BF"/>
        </w:rPr>
        <w:t>CNO</w:t>
      </w:r>
      <w:proofErr w:type="spellEnd"/>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Las tablas con las causas detalladas fueron establecidas por el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en el Acuerdo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1239 o aquel que lo modifique o sustituya. </w:t>
      </w:r>
    </w:p>
    <w:p w14:paraId="104B0B65" w14:textId="77777777"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Demanda No Atendida:</w:t>
      </w:r>
      <w:r w:rsidRPr="0091080F">
        <w:rPr>
          <w:rFonts w:ascii="Nunito" w:hAnsi="Nunito" w:cs="Tahoma"/>
          <w:color w:val="404040" w:themeColor="text1" w:themeTint="BF"/>
        </w:rPr>
        <w:t xml:space="preserve"> De existir, se debe informar el valor en </w:t>
      </w:r>
      <w:proofErr w:type="spellStart"/>
      <w:r w:rsidRPr="0091080F">
        <w:rPr>
          <w:rFonts w:ascii="Nunito" w:hAnsi="Nunito" w:cs="Tahoma"/>
          <w:color w:val="404040" w:themeColor="text1" w:themeTint="BF"/>
        </w:rPr>
        <w:t>MWh</w:t>
      </w:r>
      <w:proofErr w:type="spellEnd"/>
      <w:r w:rsidRPr="0091080F">
        <w:rPr>
          <w:rFonts w:ascii="Nunito" w:hAnsi="Nunito" w:cs="Tahoma"/>
          <w:color w:val="404040" w:themeColor="text1" w:themeTint="BF"/>
        </w:rPr>
        <w:t xml:space="preserve"> de la demanda no atendida ocasionada por la indisponibilidad parcial o total del activo, identificada por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w:t>
      </w:r>
    </w:p>
    <w:p w14:paraId="3E5EEB3B" w14:textId="01B28696" w:rsidR="00F01654" w:rsidRPr="0091080F" w:rsidRDefault="00F01654" w:rsidP="00F01654">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Descripción:</w:t>
      </w:r>
      <w:r w:rsidRPr="0091080F">
        <w:rPr>
          <w:rFonts w:ascii="Nunito" w:hAnsi="Nunito" w:cs="Tahoma"/>
          <w:color w:val="404040" w:themeColor="text1" w:themeTint="BF"/>
        </w:rPr>
        <w:t xml:space="preserve"> Este campo será utilizado por los operadores de red para registrar las anotaciones y observaciones que a su juicio sean consideradas relevantes para el reporte de acciones tipo indisponible o cambio de disponibilidad. El agente deberá indicar de manera sencilla la descripción del reporte realizado.</w:t>
      </w:r>
    </w:p>
    <w:p w14:paraId="3DADF4C7" w14:textId="77777777" w:rsidR="000663D6" w:rsidRPr="0091080F" w:rsidRDefault="000663D6" w:rsidP="00E41B4E">
      <w:pPr>
        <w:jc w:val="both"/>
        <w:rPr>
          <w:rFonts w:ascii="Nunito" w:hAnsi="Nunito" w:cs="Tahoma"/>
          <w:b/>
          <w:color w:val="404040" w:themeColor="text1" w:themeTint="BF"/>
        </w:rPr>
      </w:pPr>
    </w:p>
    <w:p w14:paraId="60E8CDD2" w14:textId="619F46DA" w:rsidR="00867AB1" w:rsidRPr="0091080F" w:rsidRDefault="00867AB1" w:rsidP="00867AB1">
      <w:pPr>
        <w:rPr>
          <w:rFonts w:ascii="Nunito" w:hAnsi="Nunito" w:cs="Tahoma"/>
          <w:b/>
          <w:color w:val="404040" w:themeColor="text1" w:themeTint="BF"/>
        </w:rPr>
      </w:pPr>
      <w:r w:rsidRPr="0091080F">
        <w:rPr>
          <w:rFonts w:ascii="Nunito" w:hAnsi="Nunito" w:cs="Tahoma"/>
          <w:color w:val="404040" w:themeColor="text1" w:themeTint="BF"/>
        </w:rPr>
        <w:t xml:space="preserve">El formato de reporte </w:t>
      </w:r>
      <w:r w:rsidR="00754956" w:rsidRPr="0091080F">
        <w:rPr>
          <w:rFonts w:ascii="Nunito" w:hAnsi="Nunito" w:cs="Tahoma"/>
          <w:color w:val="404040" w:themeColor="text1" w:themeTint="BF"/>
        </w:rPr>
        <w:t>comercial</w:t>
      </w:r>
      <w:r w:rsidRPr="0091080F">
        <w:rPr>
          <w:rFonts w:ascii="Nunito" w:hAnsi="Nunito" w:cs="Tahoma"/>
          <w:color w:val="404040" w:themeColor="text1" w:themeTint="BF"/>
        </w:rPr>
        <w:t xml:space="preserve"> para eventos no programados se muestra en las figuras </w:t>
      </w:r>
      <w:r w:rsidR="009F7DC3" w:rsidRPr="0091080F">
        <w:rPr>
          <w:rFonts w:ascii="Nunito" w:hAnsi="Nunito" w:cs="Tahoma"/>
          <w:color w:val="404040" w:themeColor="text1" w:themeTint="BF"/>
        </w:rPr>
        <w:t>13</w:t>
      </w:r>
      <w:r w:rsidRPr="0091080F">
        <w:rPr>
          <w:rFonts w:ascii="Nunito" w:hAnsi="Nunito" w:cs="Tahoma"/>
          <w:color w:val="404040" w:themeColor="text1" w:themeTint="BF"/>
        </w:rPr>
        <w:t xml:space="preserve">, </w:t>
      </w:r>
      <w:r w:rsidR="009F7DC3" w:rsidRPr="0091080F">
        <w:rPr>
          <w:rFonts w:ascii="Nunito" w:hAnsi="Nunito" w:cs="Tahoma"/>
          <w:color w:val="404040" w:themeColor="text1" w:themeTint="BF"/>
        </w:rPr>
        <w:t>14</w:t>
      </w:r>
      <w:r w:rsidRPr="0091080F">
        <w:rPr>
          <w:rFonts w:ascii="Nunito" w:hAnsi="Nunito" w:cs="Tahoma"/>
          <w:color w:val="404040" w:themeColor="text1" w:themeTint="BF"/>
        </w:rPr>
        <w:t>, 1</w:t>
      </w:r>
      <w:r w:rsidR="009F7DC3" w:rsidRPr="0091080F">
        <w:rPr>
          <w:rFonts w:ascii="Nunito" w:hAnsi="Nunito" w:cs="Tahoma"/>
          <w:color w:val="404040" w:themeColor="text1" w:themeTint="BF"/>
        </w:rPr>
        <w:t>5</w:t>
      </w:r>
      <w:r w:rsidRPr="0091080F">
        <w:rPr>
          <w:rFonts w:ascii="Nunito" w:hAnsi="Nunito" w:cs="Tahoma"/>
          <w:color w:val="404040" w:themeColor="text1" w:themeTint="BF"/>
        </w:rPr>
        <w:t>, 1</w:t>
      </w:r>
      <w:r w:rsidR="009F7DC3" w:rsidRPr="0091080F">
        <w:rPr>
          <w:rFonts w:ascii="Nunito" w:hAnsi="Nunito" w:cs="Tahoma"/>
          <w:color w:val="404040" w:themeColor="text1" w:themeTint="BF"/>
        </w:rPr>
        <w:t>6</w:t>
      </w:r>
      <w:r w:rsidRPr="0091080F">
        <w:rPr>
          <w:rFonts w:ascii="Nunito" w:hAnsi="Nunito" w:cs="Tahoma"/>
          <w:color w:val="404040" w:themeColor="text1" w:themeTint="BF"/>
        </w:rPr>
        <w:t xml:space="preserve"> y 1</w:t>
      </w:r>
      <w:r w:rsidR="009F7DC3" w:rsidRPr="0091080F">
        <w:rPr>
          <w:rFonts w:ascii="Nunito" w:hAnsi="Nunito" w:cs="Tahoma"/>
          <w:color w:val="404040" w:themeColor="text1" w:themeTint="BF"/>
        </w:rPr>
        <w:t>7</w:t>
      </w:r>
      <w:r w:rsidRPr="0091080F">
        <w:rPr>
          <w:rFonts w:ascii="Nunito" w:hAnsi="Nunito" w:cs="Tahoma"/>
          <w:color w:val="404040" w:themeColor="text1" w:themeTint="BF"/>
        </w:rPr>
        <w:t xml:space="preserve">. </w:t>
      </w:r>
    </w:p>
    <w:p w14:paraId="5E2CE55A" w14:textId="77777777" w:rsidR="00867AB1" w:rsidRPr="0091080F" w:rsidRDefault="00867AB1" w:rsidP="00867AB1">
      <w:pPr>
        <w:jc w:val="both"/>
        <w:rPr>
          <w:rFonts w:ascii="Nunito" w:hAnsi="Nunito" w:cs="Tahoma"/>
          <w:color w:val="404040" w:themeColor="text1" w:themeTint="BF"/>
        </w:rPr>
      </w:pPr>
    </w:p>
    <w:p w14:paraId="22FFD46A" w14:textId="09F9E5C0" w:rsidR="0043679C" w:rsidRPr="0091080F" w:rsidRDefault="00DA1713" w:rsidP="00867AB1">
      <w:pPr>
        <w:pStyle w:val="Epgrafe"/>
        <w:keepNext/>
        <w:jc w:val="center"/>
        <w:rPr>
          <w:rFonts w:ascii="Nunito" w:hAnsi="Nunito" w:cs="Tahoma"/>
          <w:color w:val="404040" w:themeColor="text1" w:themeTint="BF"/>
        </w:rPr>
      </w:pPr>
      <w:r w:rsidRPr="0091080F">
        <w:rPr>
          <w:rFonts w:ascii="Nunito" w:hAnsi="Nunito" w:cs="Tahoma"/>
          <w:color w:val="404040" w:themeColor="text1" w:themeTint="BF"/>
        </w:rPr>
        <w:drawing>
          <wp:inline distT="0" distB="0" distL="0" distR="0" wp14:anchorId="619CB9CD" wp14:editId="26404092">
            <wp:extent cx="5612130" cy="1486535"/>
            <wp:effectExtent l="0" t="0" r="7620" b="0"/>
            <wp:docPr id="1589974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74242" name=""/>
                    <pic:cNvPicPr/>
                  </pic:nvPicPr>
                  <pic:blipFill>
                    <a:blip r:embed="rId27"/>
                    <a:stretch>
                      <a:fillRect/>
                    </a:stretch>
                  </pic:blipFill>
                  <pic:spPr>
                    <a:xfrm>
                      <a:off x="0" y="0"/>
                      <a:ext cx="5612130" cy="1486535"/>
                    </a:xfrm>
                    <a:prstGeom prst="rect">
                      <a:avLst/>
                    </a:prstGeom>
                  </pic:spPr>
                </pic:pic>
              </a:graphicData>
            </a:graphic>
          </wp:inline>
        </w:drawing>
      </w:r>
      <w:r w:rsidR="0043679C" w:rsidRPr="0091080F">
        <w:rPr>
          <w:rFonts w:ascii="Nunito" w:hAnsi="Nunito" w:cs="Tahoma"/>
          <w:color w:val="404040" w:themeColor="text1" w:themeTint="BF"/>
        </w:rPr>
        <w:t xml:space="preserve"> </w:t>
      </w:r>
    </w:p>
    <w:p w14:paraId="14766AAD" w14:textId="77777777" w:rsidR="004856B3" w:rsidRPr="0091080F" w:rsidRDefault="0043679C" w:rsidP="004856B3">
      <w:pPr>
        <w:pStyle w:val="Epgrafe"/>
        <w:keepNext/>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rPr>
        <w:drawing>
          <wp:inline distT="0" distB="0" distL="0" distR="0" wp14:anchorId="1D60251E" wp14:editId="76700EE7">
            <wp:extent cx="4097020" cy="1462177"/>
            <wp:effectExtent l="0" t="0" r="0" b="5080"/>
            <wp:docPr id="14426371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7116" name="Imagen 1" descr="Interfaz de usuario gráfica, Aplicación&#10;&#10;Descripción generada automáticamente"/>
                    <pic:cNvPicPr/>
                  </pic:nvPicPr>
                  <pic:blipFill rotWithShape="1">
                    <a:blip r:embed="rId28"/>
                    <a:srcRect l="13296" t="12424" r="13682" b="3332"/>
                    <a:stretch/>
                  </pic:blipFill>
                  <pic:spPr bwMode="auto">
                    <a:xfrm>
                      <a:off x="0" y="0"/>
                      <a:ext cx="4098127" cy="1462572"/>
                    </a:xfrm>
                    <a:prstGeom prst="rect">
                      <a:avLst/>
                    </a:prstGeom>
                    <a:ln>
                      <a:noFill/>
                    </a:ln>
                    <a:extLst>
                      <a:ext uri="{53640926-AAD7-44D8-BBD7-CCE9431645EC}">
                        <a14:shadowObscured xmlns:a14="http://schemas.microsoft.com/office/drawing/2010/main"/>
                      </a:ext>
                    </a:extLst>
                  </pic:spPr>
                </pic:pic>
              </a:graphicData>
            </a:graphic>
          </wp:inline>
        </w:drawing>
      </w:r>
    </w:p>
    <w:p w14:paraId="7B679565" w14:textId="353A30FF" w:rsidR="00867AB1" w:rsidRPr="0091080F" w:rsidRDefault="00867AB1" w:rsidP="004856B3">
      <w:pPr>
        <w:pStyle w:val="Epgrafe"/>
        <w:keepNext/>
        <w:jc w:val="center"/>
        <w:rPr>
          <w:rFonts w:ascii="Nunito" w:eastAsiaTheme="minorHAnsi" w:hAnsi="Nunito" w:cs="Tahoma"/>
          <w:i w:val="0"/>
          <w:color w:val="404040" w:themeColor="text1" w:themeTint="BF"/>
          <w:sz w:val="18"/>
          <w:szCs w:val="18"/>
          <w:lang w:val="es-CO" w:eastAsia="en-US"/>
        </w:rPr>
      </w:pPr>
      <w:r w:rsidRPr="0091080F">
        <w:rPr>
          <w:rFonts w:ascii="Nunito" w:hAnsi="Nunito" w:cs="Tahoma"/>
          <w:b/>
          <w:i w:val="0"/>
          <w:color w:val="404040" w:themeColor="text1" w:themeTint="BF"/>
          <w:sz w:val="18"/>
          <w:szCs w:val="18"/>
        </w:rPr>
        <w:t xml:space="preserve">Figura </w:t>
      </w:r>
      <w:r w:rsidR="009F7DC3" w:rsidRPr="0091080F">
        <w:rPr>
          <w:rFonts w:ascii="Nunito" w:hAnsi="Nunito" w:cs="Tahoma"/>
          <w:b/>
          <w:i w:val="0"/>
          <w:color w:val="404040" w:themeColor="text1" w:themeTint="BF"/>
          <w:sz w:val="18"/>
          <w:szCs w:val="18"/>
        </w:rPr>
        <w:t>13</w:t>
      </w:r>
      <w:r w:rsidRPr="0091080F">
        <w:rPr>
          <w:rFonts w:ascii="Nunito" w:hAnsi="Nunito" w:cs="Tahoma"/>
          <w:b/>
          <w:i w:val="0"/>
          <w:color w:val="404040" w:themeColor="text1" w:themeTint="BF"/>
          <w:sz w:val="18"/>
          <w:szCs w:val="18"/>
        </w:rPr>
        <w:t xml:space="preserve">. </w:t>
      </w:r>
      <w:r w:rsidRPr="0091080F">
        <w:rPr>
          <w:rFonts w:ascii="Nunito" w:eastAsiaTheme="minorHAnsi" w:hAnsi="Nunito" w:cs="Tahoma"/>
          <w:i w:val="0"/>
          <w:color w:val="404040" w:themeColor="text1" w:themeTint="BF"/>
          <w:sz w:val="18"/>
          <w:szCs w:val="18"/>
          <w:lang w:val="es-CO" w:eastAsia="en-US"/>
        </w:rPr>
        <w:t xml:space="preserve">Reporte comercial </w:t>
      </w:r>
      <w:r w:rsidR="00342EC4" w:rsidRPr="0091080F">
        <w:rPr>
          <w:rFonts w:ascii="Nunito" w:eastAsiaTheme="minorHAnsi" w:hAnsi="Nunito" w:cs="Tahoma"/>
          <w:i w:val="0"/>
          <w:color w:val="404040" w:themeColor="text1" w:themeTint="BF"/>
          <w:sz w:val="18"/>
          <w:szCs w:val="18"/>
          <w:lang w:val="es-CO" w:eastAsia="en-US"/>
        </w:rPr>
        <w:t>–</w:t>
      </w:r>
      <w:r w:rsidRPr="0091080F">
        <w:rPr>
          <w:rFonts w:ascii="Nunito" w:eastAsiaTheme="minorHAnsi" w:hAnsi="Nunito" w:cs="Tahoma"/>
          <w:i w:val="0"/>
          <w:color w:val="404040" w:themeColor="text1" w:themeTint="BF"/>
          <w:sz w:val="18"/>
          <w:szCs w:val="18"/>
          <w:lang w:val="es-CO" w:eastAsia="en-US"/>
        </w:rPr>
        <w:t xml:space="preserve"> indisponible</w:t>
      </w:r>
    </w:p>
    <w:p w14:paraId="0F2153CA" w14:textId="77777777" w:rsidR="00F73AE1" w:rsidRPr="0091080F" w:rsidRDefault="00F73AE1" w:rsidP="00F73AE1">
      <w:pPr>
        <w:rPr>
          <w:rFonts w:ascii="Nunito" w:hAnsi="Nunito"/>
          <w:color w:val="404040" w:themeColor="text1" w:themeTint="BF"/>
        </w:rPr>
      </w:pPr>
    </w:p>
    <w:p w14:paraId="4FDB2C84" w14:textId="1EFF5EA2" w:rsidR="00867AB1" w:rsidRPr="0091080F" w:rsidRDefault="00DA1713" w:rsidP="00867AB1">
      <w:pPr>
        <w:rPr>
          <w:rFonts w:ascii="Nunito" w:hAnsi="Nunito"/>
          <w:color w:val="404040" w:themeColor="text1" w:themeTint="BF"/>
          <w:lang w:val="es-ES" w:eastAsia="es-ES"/>
        </w:rPr>
      </w:pPr>
      <w:r w:rsidRPr="0091080F">
        <w:rPr>
          <w:rFonts w:ascii="Nunito" w:hAnsi="Nunito"/>
          <w:color w:val="404040" w:themeColor="text1" w:themeTint="BF"/>
          <w:lang w:val="es-ES" w:eastAsia="es-ES"/>
        </w:rPr>
        <w:lastRenderedPageBreak/>
        <w:drawing>
          <wp:inline distT="0" distB="0" distL="0" distR="0" wp14:anchorId="5B56B863" wp14:editId="1A6E92B8">
            <wp:extent cx="5612130" cy="1492885"/>
            <wp:effectExtent l="0" t="0" r="7620" b="0"/>
            <wp:docPr id="1499652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2974" name=""/>
                    <pic:cNvPicPr/>
                  </pic:nvPicPr>
                  <pic:blipFill>
                    <a:blip r:embed="rId29"/>
                    <a:stretch>
                      <a:fillRect/>
                    </a:stretch>
                  </pic:blipFill>
                  <pic:spPr>
                    <a:xfrm>
                      <a:off x="0" y="0"/>
                      <a:ext cx="5612130" cy="1492885"/>
                    </a:xfrm>
                    <a:prstGeom prst="rect">
                      <a:avLst/>
                    </a:prstGeom>
                  </pic:spPr>
                </pic:pic>
              </a:graphicData>
            </a:graphic>
          </wp:inline>
        </w:drawing>
      </w:r>
      <w:r w:rsidR="00342EC4" w:rsidRPr="0091080F">
        <w:rPr>
          <w:rFonts w:ascii="Nunito" w:hAnsi="Nunito"/>
          <w:color w:val="404040" w:themeColor="text1" w:themeTint="BF"/>
          <w:lang w:val="es-ES" w:eastAsia="es-ES"/>
        </w:rPr>
        <w:t xml:space="preserve"> </w:t>
      </w:r>
    </w:p>
    <w:p w14:paraId="2647A24A" w14:textId="2390FF65" w:rsidR="00867AB1" w:rsidRPr="0091080F" w:rsidRDefault="00342EC4" w:rsidP="00342EC4">
      <w:pPr>
        <w:jc w:val="center"/>
        <w:rPr>
          <w:rFonts w:ascii="Nunito" w:eastAsia="Times New Roman" w:hAnsi="Nunito" w:cs="Tahoma"/>
          <w:b/>
          <w:color w:val="404040" w:themeColor="text1" w:themeTint="BF"/>
          <w:sz w:val="20"/>
          <w:szCs w:val="20"/>
          <w:lang w:val="es-ES" w:eastAsia="es-ES"/>
        </w:rPr>
      </w:pPr>
      <w:r w:rsidRPr="0091080F">
        <w:rPr>
          <w:rFonts w:ascii="Nunito" w:hAnsi="Nunito"/>
          <w:color w:val="404040" w:themeColor="text1" w:themeTint="BF"/>
          <w:lang w:val="es-ES" w:eastAsia="es-ES"/>
        </w:rPr>
        <w:drawing>
          <wp:inline distT="0" distB="0" distL="0" distR="0" wp14:anchorId="7BE7BC57" wp14:editId="5F3DE0C6">
            <wp:extent cx="5612130" cy="1724025"/>
            <wp:effectExtent l="0" t="0" r="7620" b="9525"/>
            <wp:docPr id="9601666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667" name="Imagen 1" descr="Interfaz de usuario gráfica, Texto, Aplicación&#10;&#10;Descripción generada automáticamente"/>
                    <pic:cNvPicPr/>
                  </pic:nvPicPr>
                  <pic:blipFill>
                    <a:blip r:embed="rId30"/>
                    <a:stretch>
                      <a:fillRect/>
                    </a:stretch>
                  </pic:blipFill>
                  <pic:spPr>
                    <a:xfrm>
                      <a:off x="0" y="0"/>
                      <a:ext cx="5612130" cy="1724025"/>
                    </a:xfrm>
                    <a:prstGeom prst="rect">
                      <a:avLst/>
                    </a:prstGeom>
                  </pic:spPr>
                </pic:pic>
              </a:graphicData>
            </a:graphic>
          </wp:inline>
        </w:drawing>
      </w:r>
      <w:r w:rsidR="00867AB1" w:rsidRPr="0091080F">
        <w:rPr>
          <w:rFonts w:ascii="Nunito" w:eastAsia="Times New Roman" w:hAnsi="Nunito" w:cs="Tahoma"/>
          <w:b/>
          <w:color w:val="404040" w:themeColor="text1" w:themeTint="BF"/>
          <w:sz w:val="18"/>
          <w:szCs w:val="18"/>
          <w:lang w:val="es-ES" w:eastAsia="es-ES"/>
        </w:rPr>
        <w:t xml:space="preserve">Figura </w:t>
      </w:r>
      <w:r w:rsidR="009F7DC3" w:rsidRPr="0091080F">
        <w:rPr>
          <w:rFonts w:ascii="Nunito" w:eastAsia="Times New Roman" w:hAnsi="Nunito" w:cs="Tahoma"/>
          <w:b/>
          <w:color w:val="404040" w:themeColor="text1" w:themeTint="BF"/>
          <w:sz w:val="18"/>
          <w:szCs w:val="18"/>
          <w:lang w:val="es-ES" w:eastAsia="es-ES"/>
        </w:rPr>
        <w:t>14</w:t>
      </w:r>
      <w:r w:rsidR="00867AB1" w:rsidRPr="0091080F">
        <w:rPr>
          <w:rFonts w:ascii="Nunito" w:eastAsia="Times New Roman" w:hAnsi="Nunito" w:cs="Tahoma"/>
          <w:b/>
          <w:color w:val="404040" w:themeColor="text1" w:themeTint="BF"/>
          <w:sz w:val="18"/>
          <w:szCs w:val="18"/>
          <w:lang w:val="es-ES" w:eastAsia="es-ES"/>
        </w:rPr>
        <w:t xml:space="preserve">. </w:t>
      </w:r>
      <w:r w:rsidR="00867AB1" w:rsidRPr="0091080F">
        <w:rPr>
          <w:rFonts w:ascii="Nunito" w:hAnsi="Nunito" w:cs="Tahoma"/>
          <w:color w:val="404040" w:themeColor="text1" w:themeTint="BF"/>
          <w:sz w:val="18"/>
          <w:szCs w:val="18"/>
        </w:rPr>
        <w:t>Reporte comercial – cambio de disponibilidad</w:t>
      </w:r>
    </w:p>
    <w:p w14:paraId="78B80115" w14:textId="77777777" w:rsidR="00F373BC" w:rsidRPr="0091080F" w:rsidRDefault="00F373BC" w:rsidP="00342EC4">
      <w:pPr>
        <w:jc w:val="center"/>
        <w:rPr>
          <w:rFonts w:ascii="Nunito" w:eastAsia="Times New Roman" w:hAnsi="Nunito" w:cs="Tahoma"/>
          <w:b/>
          <w:color w:val="404040" w:themeColor="text1" w:themeTint="BF"/>
          <w:sz w:val="20"/>
          <w:szCs w:val="20"/>
          <w:lang w:val="es-ES" w:eastAsia="es-ES"/>
        </w:rPr>
      </w:pPr>
    </w:p>
    <w:p w14:paraId="610DB4BB" w14:textId="4409851D" w:rsidR="00867AB1" w:rsidRPr="0091080F" w:rsidRDefault="008558D8" w:rsidP="00F73AE1">
      <w:pPr>
        <w:jc w:val="center"/>
        <w:rPr>
          <w:rFonts w:ascii="Nunito" w:hAnsi="Nunito"/>
          <w:color w:val="404040" w:themeColor="text1" w:themeTint="BF"/>
          <w:lang w:val="es-ES" w:eastAsia="es-ES"/>
        </w:rPr>
      </w:pPr>
      <w:r w:rsidRPr="0091080F">
        <w:rPr>
          <w:rFonts w:ascii="Nunito" w:hAnsi="Nunito"/>
          <w:color w:val="404040" w:themeColor="text1" w:themeTint="BF"/>
          <w:lang w:val="es-ES" w:eastAsia="es-ES"/>
        </w:rPr>
        <w:drawing>
          <wp:inline distT="0" distB="0" distL="0" distR="0" wp14:anchorId="73399EC8" wp14:editId="620B8CDD">
            <wp:extent cx="5612130" cy="1265555"/>
            <wp:effectExtent l="0" t="0" r="7620" b="0"/>
            <wp:docPr id="799064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64483" name=""/>
                    <pic:cNvPicPr/>
                  </pic:nvPicPr>
                  <pic:blipFill>
                    <a:blip r:embed="rId31"/>
                    <a:stretch>
                      <a:fillRect/>
                    </a:stretch>
                  </pic:blipFill>
                  <pic:spPr>
                    <a:xfrm>
                      <a:off x="0" y="0"/>
                      <a:ext cx="5612130" cy="1265555"/>
                    </a:xfrm>
                    <a:prstGeom prst="rect">
                      <a:avLst/>
                    </a:prstGeom>
                  </pic:spPr>
                </pic:pic>
              </a:graphicData>
            </a:graphic>
          </wp:inline>
        </w:drawing>
      </w:r>
      <w:r w:rsidR="00F373BC" w:rsidRPr="0091080F">
        <w:rPr>
          <w:rFonts w:ascii="Nunito" w:hAnsi="Nunito"/>
          <w:color w:val="404040" w:themeColor="text1" w:themeTint="BF"/>
          <w:lang w:val="es-ES" w:eastAsia="es-ES"/>
        </w:rPr>
        <w:t xml:space="preserve"> </w:t>
      </w:r>
      <w:r w:rsidR="00867AB1" w:rsidRPr="0091080F">
        <w:rPr>
          <w:rFonts w:ascii="Nunito" w:eastAsia="Times New Roman" w:hAnsi="Nunito" w:cs="Tahoma"/>
          <w:b/>
          <w:color w:val="404040" w:themeColor="text1" w:themeTint="BF"/>
          <w:sz w:val="18"/>
          <w:szCs w:val="18"/>
          <w:lang w:val="es-ES" w:eastAsia="es-ES"/>
        </w:rPr>
        <w:t>Figura 1</w:t>
      </w:r>
      <w:r w:rsidR="009F7DC3" w:rsidRPr="0091080F">
        <w:rPr>
          <w:rFonts w:ascii="Nunito" w:eastAsia="Times New Roman" w:hAnsi="Nunito" w:cs="Tahoma"/>
          <w:b/>
          <w:color w:val="404040" w:themeColor="text1" w:themeTint="BF"/>
          <w:sz w:val="18"/>
          <w:szCs w:val="18"/>
          <w:lang w:val="es-ES" w:eastAsia="es-ES"/>
        </w:rPr>
        <w:t>5</w:t>
      </w:r>
      <w:r w:rsidR="00867AB1" w:rsidRPr="0091080F">
        <w:rPr>
          <w:rFonts w:ascii="Nunito" w:eastAsia="Times New Roman" w:hAnsi="Nunito" w:cs="Tahoma"/>
          <w:b/>
          <w:color w:val="404040" w:themeColor="text1" w:themeTint="BF"/>
          <w:sz w:val="18"/>
          <w:szCs w:val="18"/>
          <w:lang w:val="es-ES" w:eastAsia="es-ES"/>
        </w:rPr>
        <w:t xml:space="preserve">. </w:t>
      </w:r>
      <w:r w:rsidR="00867AB1" w:rsidRPr="0091080F">
        <w:rPr>
          <w:rFonts w:ascii="Nunito" w:hAnsi="Nunito" w:cs="Tahoma"/>
          <w:color w:val="404040" w:themeColor="text1" w:themeTint="BF"/>
          <w:sz w:val="18"/>
          <w:szCs w:val="18"/>
        </w:rPr>
        <w:t>Reporte comercial – disponible</w:t>
      </w:r>
      <w:r w:rsidR="00867AB1" w:rsidRPr="0091080F">
        <w:rPr>
          <w:rFonts w:ascii="Nunito" w:hAnsi="Nunito"/>
          <w:color w:val="404040" w:themeColor="text1" w:themeTint="BF"/>
          <w:lang w:val="es-ES" w:eastAsia="es-ES"/>
        </w:rPr>
        <w:t xml:space="preserve"> </w:t>
      </w:r>
      <w:r w:rsidR="00DF51F2" w:rsidRPr="0091080F">
        <w:rPr>
          <w:rFonts w:ascii="Nunito" w:hAnsi="Nunito"/>
          <w:color w:val="404040" w:themeColor="text1" w:themeTint="BF"/>
          <w:lang w:val="es-ES" w:eastAsia="es-ES"/>
        </w:rPr>
        <w:drawing>
          <wp:inline distT="0" distB="0" distL="0" distR="0" wp14:anchorId="1FED5343" wp14:editId="7BE2067B">
            <wp:extent cx="5612130" cy="1227455"/>
            <wp:effectExtent l="0" t="0" r="7620" b="0"/>
            <wp:docPr id="7998698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9821" name="Imagen 1" descr="Interfaz de usuario gráfica, Aplicación&#10;&#10;Descripción generada automáticamente"/>
                    <pic:cNvPicPr/>
                  </pic:nvPicPr>
                  <pic:blipFill>
                    <a:blip r:embed="rId32"/>
                    <a:stretch>
                      <a:fillRect/>
                    </a:stretch>
                  </pic:blipFill>
                  <pic:spPr>
                    <a:xfrm>
                      <a:off x="0" y="0"/>
                      <a:ext cx="5612130" cy="1227455"/>
                    </a:xfrm>
                    <a:prstGeom prst="rect">
                      <a:avLst/>
                    </a:prstGeom>
                  </pic:spPr>
                </pic:pic>
              </a:graphicData>
            </a:graphic>
          </wp:inline>
        </w:drawing>
      </w:r>
      <w:r w:rsidR="00C67EE3" w:rsidRPr="0091080F">
        <w:rPr>
          <w:rFonts w:ascii="Nunito" w:hAnsi="Nunito"/>
          <w:color w:val="404040" w:themeColor="text1" w:themeTint="BF"/>
          <w:lang w:val="es-ES" w:eastAsia="es-ES"/>
        </w:rPr>
        <w:t xml:space="preserve"> </w:t>
      </w:r>
    </w:p>
    <w:p w14:paraId="36C4F17D" w14:textId="77777777" w:rsidR="00F73AE1" w:rsidRPr="0091080F" w:rsidRDefault="00C67EE3" w:rsidP="00F73AE1">
      <w:pPr>
        <w:jc w:val="center"/>
        <w:rPr>
          <w:rFonts w:ascii="Nunito" w:hAnsi="Nunito" w:cs="Tahoma"/>
          <w:b/>
          <w:color w:val="404040" w:themeColor="text1" w:themeTint="BF"/>
          <w:sz w:val="18"/>
          <w:szCs w:val="18"/>
        </w:rPr>
      </w:pPr>
      <w:r w:rsidRPr="0091080F">
        <w:rPr>
          <w:rFonts w:ascii="Nunito" w:hAnsi="Nunito"/>
          <w:color w:val="404040" w:themeColor="text1" w:themeTint="BF"/>
          <w:lang w:val="es-ES" w:eastAsia="es-ES"/>
        </w:rPr>
        <w:lastRenderedPageBreak/>
        <w:drawing>
          <wp:inline distT="0" distB="0" distL="0" distR="0" wp14:anchorId="06CDBF0E" wp14:editId="0CA1F55C">
            <wp:extent cx="4149306" cy="1564640"/>
            <wp:effectExtent l="0" t="0" r="3810" b="0"/>
            <wp:docPr id="169931614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16143" name="Imagen 1" descr="Interfaz de usuario gráfica, Texto, Aplicación&#10;&#10;Descripción generada automáticamente"/>
                    <pic:cNvPicPr/>
                  </pic:nvPicPr>
                  <pic:blipFill rotWithShape="1">
                    <a:blip r:embed="rId33"/>
                    <a:srcRect l="12681" t="3970" r="13382"/>
                    <a:stretch/>
                  </pic:blipFill>
                  <pic:spPr bwMode="auto">
                    <a:xfrm>
                      <a:off x="0" y="0"/>
                      <a:ext cx="4149492" cy="1564710"/>
                    </a:xfrm>
                    <a:prstGeom prst="rect">
                      <a:avLst/>
                    </a:prstGeom>
                    <a:ln>
                      <a:noFill/>
                    </a:ln>
                    <a:extLst>
                      <a:ext uri="{53640926-AAD7-44D8-BBD7-CCE9431645EC}">
                        <a14:shadowObscured xmlns:a14="http://schemas.microsoft.com/office/drawing/2010/main"/>
                      </a:ext>
                    </a:extLst>
                  </pic:spPr>
                </pic:pic>
              </a:graphicData>
            </a:graphic>
          </wp:inline>
        </w:drawing>
      </w:r>
    </w:p>
    <w:p w14:paraId="287BCC54" w14:textId="2C3CE25E" w:rsidR="00867AB1" w:rsidRPr="0091080F" w:rsidRDefault="00867AB1" w:rsidP="00F73AE1">
      <w:pPr>
        <w:jc w:val="center"/>
        <w:rPr>
          <w:rFonts w:ascii="Nunito" w:hAnsi="Nunito" w:cs="Tahoma"/>
          <w:b/>
          <w:i/>
          <w:color w:val="404040" w:themeColor="text1" w:themeTint="BF"/>
          <w:sz w:val="18"/>
          <w:szCs w:val="18"/>
        </w:rPr>
      </w:pPr>
      <w:r w:rsidRPr="0091080F">
        <w:rPr>
          <w:rFonts w:ascii="Nunito" w:hAnsi="Nunito" w:cs="Tahoma"/>
          <w:b/>
          <w:color w:val="404040" w:themeColor="text1" w:themeTint="BF"/>
          <w:sz w:val="18"/>
          <w:szCs w:val="18"/>
        </w:rPr>
        <w:t>Figura 1</w:t>
      </w:r>
      <w:r w:rsidR="009F7DC3" w:rsidRPr="0091080F">
        <w:rPr>
          <w:rFonts w:ascii="Nunito" w:hAnsi="Nunito" w:cs="Tahoma"/>
          <w:b/>
          <w:color w:val="404040" w:themeColor="text1" w:themeTint="BF"/>
          <w:sz w:val="18"/>
          <w:szCs w:val="18"/>
        </w:rPr>
        <w:t>6</w:t>
      </w:r>
      <w:r w:rsidRPr="0091080F">
        <w:rPr>
          <w:rFonts w:ascii="Nunito" w:hAnsi="Nunito" w:cs="Tahoma"/>
          <w:b/>
          <w:color w:val="404040" w:themeColor="text1" w:themeTint="BF"/>
          <w:sz w:val="18"/>
          <w:szCs w:val="18"/>
        </w:rPr>
        <w:t xml:space="preserve">. </w:t>
      </w:r>
      <w:r w:rsidRPr="0091080F">
        <w:rPr>
          <w:rFonts w:ascii="Nunito" w:hAnsi="Nunito" w:cs="Tahoma"/>
          <w:color w:val="404040" w:themeColor="text1" w:themeTint="BF"/>
          <w:sz w:val="18"/>
          <w:szCs w:val="18"/>
        </w:rPr>
        <w:t>Reporte comercial – No operativo</w:t>
      </w:r>
    </w:p>
    <w:p w14:paraId="17AE4B72" w14:textId="08321C8E" w:rsidR="00867AB1" w:rsidRPr="0091080F" w:rsidRDefault="00032838" w:rsidP="00867AB1">
      <w:pPr>
        <w:rPr>
          <w:rFonts w:ascii="Nunito" w:hAnsi="Nunito"/>
          <w:color w:val="404040" w:themeColor="text1" w:themeTint="BF"/>
          <w:lang w:val="es-ES" w:eastAsia="es-ES"/>
        </w:rPr>
      </w:pPr>
      <w:r w:rsidRPr="0091080F">
        <w:rPr>
          <w:rFonts w:ascii="Nunito" w:hAnsi="Nunito"/>
          <w:color w:val="404040" w:themeColor="text1" w:themeTint="BF"/>
          <w:lang w:val="es-ES" w:eastAsia="es-ES"/>
        </w:rPr>
        <w:drawing>
          <wp:inline distT="0" distB="0" distL="0" distR="0" wp14:anchorId="418E677F" wp14:editId="485A1163">
            <wp:extent cx="5612130" cy="1245235"/>
            <wp:effectExtent l="0" t="0" r="7620" b="0"/>
            <wp:docPr id="48898377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83777" name="Imagen 1" descr="Interfaz de usuario gráfica, Aplicación&#10;&#10;Descripción generada automáticamente"/>
                    <pic:cNvPicPr/>
                  </pic:nvPicPr>
                  <pic:blipFill>
                    <a:blip r:embed="rId34"/>
                    <a:stretch>
                      <a:fillRect/>
                    </a:stretch>
                  </pic:blipFill>
                  <pic:spPr>
                    <a:xfrm>
                      <a:off x="0" y="0"/>
                      <a:ext cx="5612130" cy="1245235"/>
                    </a:xfrm>
                    <a:prstGeom prst="rect">
                      <a:avLst/>
                    </a:prstGeom>
                  </pic:spPr>
                </pic:pic>
              </a:graphicData>
            </a:graphic>
          </wp:inline>
        </w:drawing>
      </w:r>
      <w:r w:rsidR="00F373BC" w:rsidRPr="0091080F">
        <w:rPr>
          <w:rFonts w:ascii="Nunito" w:hAnsi="Nunito"/>
          <w:color w:val="404040" w:themeColor="text1" w:themeTint="BF"/>
          <w:lang w:val="es-ES" w:eastAsia="es-ES"/>
        </w:rPr>
        <w:t xml:space="preserve"> </w:t>
      </w:r>
    </w:p>
    <w:p w14:paraId="149124F7" w14:textId="1C63E3E5" w:rsidR="00867AB1" w:rsidRPr="0091080F" w:rsidRDefault="00867AB1" w:rsidP="00867AB1">
      <w:pPr>
        <w:pStyle w:val="Epgrafe"/>
        <w:keepNext/>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sz w:val="18"/>
          <w:szCs w:val="18"/>
        </w:rPr>
        <w:t xml:space="preserve">Figura </w:t>
      </w:r>
      <w:r w:rsidR="00F373BC" w:rsidRPr="0091080F">
        <w:rPr>
          <w:rFonts w:ascii="Nunito" w:hAnsi="Nunito" w:cs="Tahoma"/>
          <w:b/>
          <w:i w:val="0"/>
          <w:color w:val="404040" w:themeColor="text1" w:themeTint="BF"/>
          <w:sz w:val="18"/>
          <w:szCs w:val="18"/>
        </w:rPr>
        <w:t>1</w:t>
      </w:r>
      <w:r w:rsidR="009F7DC3" w:rsidRPr="0091080F">
        <w:rPr>
          <w:rFonts w:ascii="Nunito" w:hAnsi="Nunito" w:cs="Tahoma"/>
          <w:b/>
          <w:i w:val="0"/>
          <w:color w:val="404040" w:themeColor="text1" w:themeTint="BF"/>
          <w:sz w:val="18"/>
          <w:szCs w:val="18"/>
        </w:rPr>
        <w:t>7</w:t>
      </w:r>
      <w:r w:rsidRPr="0091080F">
        <w:rPr>
          <w:rFonts w:ascii="Nunito" w:hAnsi="Nunito" w:cs="Tahoma"/>
          <w:b/>
          <w:i w:val="0"/>
          <w:color w:val="404040" w:themeColor="text1" w:themeTint="BF"/>
          <w:sz w:val="18"/>
          <w:szCs w:val="18"/>
        </w:rPr>
        <w:t xml:space="preserve">. </w:t>
      </w:r>
      <w:r w:rsidRPr="0091080F">
        <w:rPr>
          <w:rFonts w:ascii="Nunito" w:eastAsiaTheme="minorHAnsi" w:hAnsi="Nunito" w:cs="Tahoma"/>
          <w:i w:val="0"/>
          <w:color w:val="404040" w:themeColor="text1" w:themeTint="BF"/>
          <w:sz w:val="18"/>
          <w:szCs w:val="18"/>
          <w:lang w:val="es-CO" w:eastAsia="en-US"/>
        </w:rPr>
        <w:t>Reporte comercial – Finaliza No operativo</w:t>
      </w:r>
    </w:p>
    <w:p w14:paraId="2A1B6520" w14:textId="77777777" w:rsidR="005B5076" w:rsidRPr="0091080F" w:rsidRDefault="005B5076" w:rsidP="00E41B4E">
      <w:pPr>
        <w:jc w:val="both"/>
        <w:rPr>
          <w:rFonts w:ascii="Nunito" w:hAnsi="Nunito" w:cs="Tahoma"/>
          <w:b/>
          <w:color w:val="404040" w:themeColor="text1" w:themeTint="BF"/>
        </w:rPr>
      </w:pPr>
    </w:p>
    <w:p w14:paraId="04CD8E2B" w14:textId="49FC904E" w:rsidR="003618E3" w:rsidRPr="0091080F" w:rsidRDefault="007D1956" w:rsidP="001D3F98">
      <w:pPr>
        <w:pStyle w:val="numero2"/>
        <w:rPr>
          <w:i/>
        </w:rPr>
      </w:pPr>
      <w:bookmarkStart w:id="62" w:name="_Toc347306822"/>
      <w:bookmarkStart w:id="63" w:name="_Toc340768890"/>
      <w:bookmarkEnd w:id="62"/>
      <w:r w:rsidRPr="0091080F">
        <w:t xml:space="preserve"> </w:t>
      </w:r>
      <w:bookmarkStart w:id="64" w:name="_Toc161654371"/>
      <w:r w:rsidR="006A549B" w:rsidRPr="0091080F">
        <w:t>Otros r</w:t>
      </w:r>
      <w:r w:rsidR="00071F69" w:rsidRPr="0091080F">
        <w:t xml:space="preserve">eportes </w:t>
      </w:r>
      <w:bookmarkEnd w:id="63"/>
      <w:r w:rsidR="00071F69" w:rsidRPr="0091080F">
        <w:t>c</w:t>
      </w:r>
      <w:r w:rsidR="004C39C0" w:rsidRPr="0091080F">
        <w:t>omercial</w:t>
      </w:r>
      <w:r w:rsidR="00071F69" w:rsidRPr="0091080F">
        <w:t>es</w:t>
      </w:r>
      <w:bookmarkEnd w:id="64"/>
    </w:p>
    <w:p w14:paraId="0C19C111" w14:textId="77777777" w:rsidR="004C39C0" w:rsidRPr="0091080F" w:rsidRDefault="004C39C0" w:rsidP="004C39C0">
      <w:pPr>
        <w:rPr>
          <w:rFonts w:ascii="Nunito" w:hAnsi="Nunito" w:cs="Tahoma"/>
          <w:color w:val="404040" w:themeColor="text1" w:themeTint="BF"/>
          <w:lang w:val="es-ES" w:eastAsia="es-ES"/>
        </w:rPr>
      </w:pPr>
    </w:p>
    <w:p w14:paraId="5CD3BD6B" w14:textId="67ECE47F" w:rsidR="003618E3" w:rsidRPr="0091080F" w:rsidRDefault="003618E3" w:rsidP="00E41B4E">
      <w:pPr>
        <w:jc w:val="both"/>
        <w:rPr>
          <w:rFonts w:ascii="Nunito" w:hAnsi="Nunito" w:cs="Tahoma"/>
          <w:color w:val="404040" w:themeColor="text1" w:themeTint="BF"/>
        </w:rPr>
      </w:pPr>
      <w:bookmarkStart w:id="65" w:name="_Hlk1983636"/>
      <w:r w:rsidRPr="0091080F">
        <w:rPr>
          <w:rFonts w:ascii="Nunito" w:hAnsi="Nunito" w:cs="Tahoma"/>
          <w:color w:val="404040" w:themeColor="text1" w:themeTint="BF"/>
        </w:rPr>
        <w:t xml:space="preserve">Las causas </w:t>
      </w:r>
      <w:r w:rsidRPr="0091080F">
        <w:rPr>
          <w:rFonts w:ascii="Nunito" w:hAnsi="Nunito" w:cs="Tahoma"/>
          <w:b/>
          <w:color w:val="404040" w:themeColor="text1" w:themeTint="BF"/>
        </w:rPr>
        <w:t xml:space="preserve">Acto de Terrorismo, Catástrofe Natural, Plan Ordenamiento Territorial </w:t>
      </w:r>
      <w:r w:rsidRPr="0091080F">
        <w:rPr>
          <w:rFonts w:ascii="Nunito" w:hAnsi="Nunito" w:cs="Tahoma"/>
          <w:color w:val="404040" w:themeColor="text1" w:themeTint="BF"/>
        </w:rPr>
        <w:t xml:space="preserve">solo estarán disponibles para los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w:t>
      </w:r>
      <w:r w:rsidR="003A3FEF" w:rsidRPr="0091080F">
        <w:rPr>
          <w:rFonts w:ascii="Nunito" w:hAnsi="Nunito" w:cs="Tahoma"/>
          <w:color w:val="404040" w:themeColor="text1" w:themeTint="BF"/>
        </w:rPr>
        <w:t>en el</w:t>
      </w:r>
      <w:r w:rsidRPr="0091080F">
        <w:rPr>
          <w:rFonts w:ascii="Nunito" w:hAnsi="Nunito" w:cs="Tahoma"/>
          <w:color w:val="404040" w:themeColor="text1" w:themeTint="BF"/>
        </w:rPr>
        <w:t xml:space="preserve"> momento del registro, siempre y cuando estén asociadas a consignaciones. </w:t>
      </w:r>
      <w:bookmarkStart w:id="66" w:name="_Hlk1983648"/>
      <w:bookmarkEnd w:id="65"/>
      <w:r w:rsidRPr="0091080F">
        <w:rPr>
          <w:rFonts w:ascii="Nunito" w:hAnsi="Nunito" w:cs="Tahoma"/>
          <w:color w:val="404040" w:themeColor="text1" w:themeTint="BF"/>
        </w:rPr>
        <w:t xml:space="preserve">En cualquier otro caso, y </w:t>
      </w:r>
      <w:bookmarkEnd w:id="66"/>
      <w:r w:rsidRPr="0091080F">
        <w:rPr>
          <w:rFonts w:ascii="Nunito" w:hAnsi="Nunito" w:cs="Tahoma"/>
          <w:color w:val="404040" w:themeColor="text1" w:themeTint="BF"/>
        </w:rPr>
        <w:t>debido a que</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se debe cumplir con las disposiciones del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del 2018 en su numeral 5.1.9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deberá solicitar un ajuste de causa </w:t>
      </w:r>
      <w:r w:rsidR="003A3FEF" w:rsidRPr="0091080F">
        <w:rPr>
          <w:rFonts w:ascii="Nunito" w:hAnsi="Nunito" w:cs="Tahoma"/>
          <w:color w:val="404040" w:themeColor="text1" w:themeTint="BF"/>
        </w:rPr>
        <w:t>de acuerdo con</w:t>
      </w:r>
      <w:r w:rsidRPr="0091080F">
        <w:rPr>
          <w:rFonts w:ascii="Nunito" w:hAnsi="Nunito" w:cs="Tahoma"/>
          <w:color w:val="404040" w:themeColor="text1" w:themeTint="BF"/>
        </w:rPr>
        <w:t xml:space="preserve"> lo establecido en el numeral </w:t>
      </w:r>
      <w:r w:rsidRPr="0091080F">
        <w:rPr>
          <w:rFonts w:ascii="Nunito" w:hAnsi="Nunito" w:cs="Tahoma"/>
          <w:color w:val="404040" w:themeColor="text1" w:themeTint="BF"/>
        </w:rPr>
        <w:fldChar w:fldCharType="begin"/>
      </w:r>
      <w:r w:rsidRPr="0091080F">
        <w:rPr>
          <w:rFonts w:ascii="Nunito" w:hAnsi="Nunito" w:cs="Tahoma"/>
          <w:color w:val="404040" w:themeColor="text1" w:themeTint="BF"/>
        </w:rPr>
        <w:instrText xml:space="preserve"> REF _Ref340770460 \r \h  \* MERGEFORMAT </w:instrText>
      </w:r>
      <w:r w:rsidRPr="0091080F">
        <w:rPr>
          <w:rFonts w:ascii="Nunito" w:hAnsi="Nunito" w:cs="Tahoma"/>
          <w:color w:val="404040" w:themeColor="text1" w:themeTint="BF"/>
        </w:rPr>
      </w:r>
      <w:r w:rsidRPr="0091080F">
        <w:rPr>
          <w:rFonts w:ascii="Nunito" w:hAnsi="Nunito" w:cs="Tahoma"/>
          <w:color w:val="404040" w:themeColor="text1" w:themeTint="BF"/>
        </w:rPr>
        <w:fldChar w:fldCharType="separate"/>
      </w:r>
      <w:r w:rsidRPr="0091080F">
        <w:rPr>
          <w:rFonts w:ascii="Nunito" w:hAnsi="Nunito" w:cs="Tahoma"/>
          <w:color w:val="404040" w:themeColor="text1" w:themeTint="BF"/>
        </w:rPr>
        <w:t>5.3</w:t>
      </w:r>
      <w:r w:rsidRPr="0091080F">
        <w:rPr>
          <w:rFonts w:ascii="Nunito" w:hAnsi="Nunito" w:cs="Tahoma"/>
          <w:color w:val="404040" w:themeColor="text1" w:themeTint="BF"/>
        </w:rPr>
        <w:fldChar w:fldCharType="end"/>
      </w:r>
      <w:r w:rsidRPr="0091080F">
        <w:rPr>
          <w:rFonts w:ascii="Nunito" w:hAnsi="Nunito" w:cs="Tahoma"/>
          <w:color w:val="404040" w:themeColor="text1" w:themeTint="BF"/>
        </w:rPr>
        <w:t xml:space="preserve"> de este documento. </w:t>
      </w:r>
      <w:bookmarkStart w:id="67" w:name="_Hlk1983673"/>
      <w:r w:rsidRPr="0091080F">
        <w:rPr>
          <w:rFonts w:ascii="Nunito" w:hAnsi="Nunito" w:cs="Tahoma"/>
          <w:color w:val="404040" w:themeColor="text1" w:themeTint="BF"/>
        </w:rPr>
        <w:t xml:space="preserve">En ese caso la causa que se debe seleccionar siempre será </w:t>
      </w:r>
      <w:r w:rsidR="004C39C0" w:rsidRPr="0091080F">
        <w:rPr>
          <w:rFonts w:ascii="Nunito" w:hAnsi="Nunito" w:cs="Tahoma"/>
          <w:b/>
          <w:color w:val="404040" w:themeColor="text1" w:themeTint="BF"/>
        </w:rPr>
        <w:t>Causa</w:t>
      </w:r>
      <w:r w:rsidR="004C39C0" w:rsidRPr="0091080F">
        <w:rPr>
          <w:rFonts w:ascii="Nunito" w:hAnsi="Nunito" w:cs="Tahoma"/>
          <w:color w:val="404040" w:themeColor="text1" w:themeTint="BF"/>
        </w:rPr>
        <w:t xml:space="preserve"> </w:t>
      </w:r>
      <w:r w:rsidRPr="0091080F">
        <w:rPr>
          <w:rFonts w:ascii="Nunito" w:hAnsi="Nunito" w:cs="Tahoma"/>
          <w:b/>
          <w:color w:val="404040" w:themeColor="text1" w:themeTint="BF"/>
        </w:rPr>
        <w:t>Forzad</w:t>
      </w:r>
      <w:r w:rsidR="000A6ED4" w:rsidRPr="0091080F">
        <w:rPr>
          <w:rFonts w:ascii="Nunito" w:hAnsi="Nunito" w:cs="Tahoma"/>
          <w:b/>
          <w:color w:val="404040" w:themeColor="text1" w:themeTint="BF"/>
        </w:rPr>
        <w:t>o</w:t>
      </w:r>
      <w:r w:rsidRPr="0091080F">
        <w:rPr>
          <w:rFonts w:ascii="Nunito" w:hAnsi="Nunito" w:cs="Tahoma"/>
          <w:color w:val="404040" w:themeColor="text1" w:themeTint="BF"/>
        </w:rPr>
        <w:t xml:space="preserve">. </w:t>
      </w:r>
    </w:p>
    <w:p w14:paraId="4EBDE609" w14:textId="77777777" w:rsidR="00BD0E3A" w:rsidRPr="0091080F" w:rsidRDefault="00BD0E3A" w:rsidP="00E41B4E">
      <w:pPr>
        <w:jc w:val="both"/>
        <w:rPr>
          <w:rFonts w:ascii="Nunito" w:hAnsi="Nunito" w:cs="Tahoma"/>
          <w:color w:val="404040" w:themeColor="text1" w:themeTint="BF"/>
        </w:rPr>
      </w:pPr>
    </w:p>
    <w:p w14:paraId="42169BBF" w14:textId="1105D802"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Posteriormente a la comunicación enviada por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al </w:t>
      </w:r>
      <w:proofErr w:type="spellStart"/>
      <w:r w:rsidRPr="0091080F">
        <w:rPr>
          <w:rFonts w:ascii="Nunito" w:hAnsi="Nunito" w:cs="Tahoma"/>
          <w:color w:val="404040" w:themeColor="text1" w:themeTint="BF"/>
        </w:rPr>
        <w:t>CND</w:t>
      </w:r>
      <w:proofErr w:type="spellEnd"/>
      <w:r w:rsidRPr="0091080F">
        <w:rPr>
          <w:rFonts w:ascii="Nunito" w:hAnsi="Nunito" w:cs="Tahoma"/>
          <w:color w:val="404040" w:themeColor="text1" w:themeTint="BF"/>
        </w:rPr>
        <w:t xml:space="preserve"> informando que cumplió con lo establecido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se le asignará un número de radicado que valida el cumplimiento de estas disposiciones y será el operador del CND quien actualizará la causa a la declarada por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En la Figura </w:t>
      </w:r>
      <w:r w:rsidR="00B72ED2" w:rsidRPr="0091080F">
        <w:rPr>
          <w:rFonts w:ascii="Nunito" w:hAnsi="Nunito" w:cs="Tahoma"/>
          <w:color w:val="404040" w:themeColor="text1" w:themeTint="BF"/>
        </w:rPr>
        <w:t>1</w:t>
      </w:r>
      <w:r w:rsidR="005C1B30" w:rsidRPr="0091080F">
        <w:rPr>
          <w:rFonts w:ascii="Nunito" w:hAnsi="Nunito" w:cs="Tahoma"/>
          <w:color w:val="404040" w:themeColor="text1" w:themeTint="BF"/>
        </w:rPr>
        <w:t>8</w:t>
      </w:r>
      <w:r w:rsidRPr="0091080F">
        <w:rPr>
          <w:rFonts w:ascii="Nunito" w:hAnsi="Nunito" w:cs="Tahoma"/>
          <w:color w:val="404040" w:themeColor="text1" w:themeTint="BF"/>
        </w:rPr>
        <w:t xml:space="preserve"> se presenta el modelo.</w:t>
      </w:r>
    </w:p>
    <w:p w14:paraId="7861BB1C" w14:textId="77777777" w:rsidR="003618E3" w:rsidRPr="0091080F" w:rsidRDefault="003618E3" w:rsidP="00E41B4E">
      <w:pPr>
        <w:jc w:val="both"/>
        <w:rPr>
          <w:rFonts w:ascii="Nunito" w:hAnsi="Nunito" w:cs="Tahoma"/>
          <w:color w:val="404040" w:themeColor="text1" w:themeTint="BF"/>
        </w:rPr>
      </w:pPr>
    </w:p>
    <w:bookmarkEnd w:id="67"/>
    <w:p w14:paraId="5854215F" w14:textId="3C7B0EDE" w:rsidR="003618E3" w:rsidRPr="0091080F" w:rsidRDefault="00032838" w:rsidP="00A433AC">
      <w:pPr>
        <w:pStyle w:val="Epgrafe"/>
        <w:keepNext/>
        <w:jc w:val="center"/>
        <w:rPr>
          <w:rFonts w:ascii="Nunito" w:hAnsi="Nunito" w:cs="Tahoma"/>
          <w:b/>
          <w:i w:val="0"/>
          <w:color w:val="404040" w:themeColor="text1" w:themeTint="BF"/>
        </w:rPr>
      </w:pPr>
      <w:r w:rsidRPr="0091080F">
        <w:rPr>
          <w:rFonts w:ascii="Nunito" w:hAnsi="Nunito" w:cs="Tahoma"/>
          <w:color w:val="404040" w:themeColor="text1" w:themeTint="BF"/>
        </w:rPr>
        <w:lastRenderedPageBreak/>
        <w:drawing>
          <wp:inline distT="0" distB="0" distL="0" distR="0" wp14:anchorId="60F78A8A" wp14:editId="6EE0ADDE">
            <wp:extent cx="5612130" cy="1394460"/>
            <wp:effectExtent l="0" t="0" r="7620" b="0"/>
            <wp:docPr id="196353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37659" name=""/>
                    <pic:cNvPicPr/>
                  </pic:nvPicPr>
                  <pic:blipFill>
                    <a:blip r:embed="rId35"/>
                    <a:stretch>
                      <a:fillRect/>
                    </a:stretch>
                  </pic:blipFill>
                  <pic:spPr>
                    <a:xfrm>
                      <a:off x="0" y="0"/>
                      <a:ext cx="5612130" cy="1394460"/>
                    </a:xfrm>
                    <a:prstGeom prst="rect">
                      <a:avLst/>
                    </a:prstGeom>
                  </pic:spPr>
                </pic:pic>
              </a:graphicData>
            </a:graphic>
          </wp:inline>
        </w:drawing>
      </w:r>
      <w:r w:rsidR="003618E3" w:rsidRPr="0091080F">
        <w:rPr>
          <w:rFonts w:ascii="Nunito" w:hAnsi="Nunito" w:cs="Tahoma"/>
          <w:b/>
          <w:i w:val="0"/>
          <w:color w:val="404040" w:themeColor="text1" w:themeTint="BF"/>
          <w:sz w:val="18"/>
          <w:szCs w:val="18"/>
        </w:rPr>
        <w:t xml:space="preserve">Figura </w:t>
      </w:r>
      <w:r w:rsidR="00B72ED2" w:rsidRPr="0091080F">
        <w:rPr>
          <w:rFonts w:ascii="Nunito" w:hAnsi="Nunito" w:cs="Tahoma"/>
          <w:b/>
          <w:i w:val="0"/>
          <w:color w:val="404040" w:themeColor="text1" w:themeTint="BF"/>
          <w:sz w:val="18"/>
          <w:szCs w:val="18"/>
        </w:rPr>
        <w:t>1</w:t>
      </w:r>
      <w:r w:rsidR="003A3FEF" w:rsidRPr="0091080F">
        <w:rPr>
          <w:rFonts w:ascii="Nunito" w:hAnsi="Nunito" w:cs="Tahoma"/>
          <w:b/>
          <w:i w:val="0"/>
          <w:color w:val="404040" w:themeColor="text1" w:themeTint="BF"/>
          <w:sz w:val="18"/>
          <w:szCs w:val="18"/>
        </w:rPr>
        <w:t>8</w:t>
      </w:r>
      <w:r w:rsidR="003618E3" w:rsidRPr="0091080F">
        <w:rPr>
          <w:rFonts w:ascii="Nunito" w:hAnsi="Nunito" w:cs="Tahoma"/>
          <w:b/>
          <w:i w:val="0"/>
          <w:color w:val="404040" w:themeColor="text1" w:themeTint="BF"/>
          <w:sz w:val="18"/>
          <w:szCs w:val="18"/>
        </w:rPr>
        <w:t xml:space="preserve">. </w:t>
      </w:r>
      <w:bookmarkStart w:id="68" w:name="_Hlk1983692"/>
      <w:r w:rsidR="003618E3" w:rsidRPr="0091080F">
        <w:rPr>
          <w:rFonts w:ascii="Nunito" w:eastAsiaTheme="minorHAnsi" w:hAnsi="Nunito" w:cs="Tahoma"/>
          <w:i w:val="0"/>
          <w:color w:val="404040" w:themeColor="text1" w:themeTint="BF"/>
          <w:sz w:val="18"/>
          <w:szCs w:val="18"/>
          <w:lang w:val="es-CO" w:eastAsia="en-US"/>
        </w:rPr>
        <w:t xml:space="preserve">Reporte tipo </w:t>
      </w:r>
      <w:r w:rsidR="00A433AC" w:rsidRPr="0091080F">
        <w:rPr>
          <w:rFonts w:ascii="Nunito" w:eastAsiaTheme="minorHAnsi" w:hAnsi="Nunito" w:cs="Tahoma"/>
          <w:i w:val="0"/>
          <w:color w:val="404040" w:themeColor="text1" w:themeTint="BF"/>
          <w:sz w:val="18"/>
          <w:szCs w:val="18"/>
          <w:lang w:val="es-CO" w:eastAsia="en-US"/>
        </w:rPr>
        <w:t>comercial</w:t>
      </w:r>
      <w:r w:rsidR="003618E3" w:rsidRPr="0091080F">
        <w:rPr>
          <w:rFonts w:ascii="Nunito" w:eastAsiaTheme="minorHAnsi" w:hAnsi="Nunito" w:cs="Tahoma"/>
          <w:i w:val="0"/>
          <w:color w:val="404040" w:themeColor="text1" w:themeTint="BF"/>
          <w:sz w:val="18"/>
          <w:szCs w:val="18"/>
          <w:lang w:val="es-CO" w:eastAsia="en-US"/>
        </w:rPr>
        <w:t xml:space="preserve"> para causa Forzado</w:t>
      </w:r>
      <w:bookmarkEnd w:id="68"/>
    </w:p>
    <w:p w14:paraId="1B396D36" w14:textId="77777777" w:rsidR="0091269A" w:rsidRPr="0091080F" w:rsidRDefault="0091269A" w:rsidP="0091269A">
      <w:pPr>
        <w:rPr>
          <w:rFonts w:ascii="Nunito" w:hAnsi="Nunito" w:cs="Tahoma"/>
          <w:color w:val="404040" w:themeColor="text1" w:themeTint="BF"/>
          <w:lang w:val="es-ES" w:eastAsia="es-ES"/>
        </w:rPr>
      </w:pPr>
    </w:p>
    <w:p w14:paraId="1AC4680C" w14:textId="0E621AD6" w:rsidR="0091269A" w:rsidRPr="0091080F" w:rsidRDefault="0091269A" w:rsidP="0091269A">
      <w:pPr>
        <w:jc w:val="both"/>
        <w:rPr>
          <w:rFonts w:ascii="Nunito" w:hAnsi="Nunito" w:cs="Tahoma"/>
          <w:color w:val="404040" w:themeColor="text1" w:themeTint="BF"/>
        </w:rPr>
      </w:pPr>
      <w:r w:rsidRPr="0091080F">
        <w:rPr>
          <w:rFonts w:ascii="Nunito" w:hAnsi="Nunito" w:cs="Tahoma"/>
          <w:color w:val="404040" w:themeColor="text1" w:themeTint="BF"/>
        </w:rPr>
        <w:t xml:space="preserve">En la </w:t>
      </w:r>
      <w:r w:rsidR="00B72ED2" w:rsidRPr="0091080F">
        <w:rPr>
          <w:rFonts w:ascii="Nunito" w:hAnsi="Nunito" w:cs="Tahoma"/>
          <w:color w:val="404040" w:themeColor="text1" w:themeTint="BF"/>
        </w:rPr>
        <w:t xml:space="preserve">tabla </w:t>
      </w:r>
      <w:r w:rsidR="003A3FEF" w:rsidRPr="0091080F">
        <w:rPr>
          <w:rFonts w:ascii="Nunito" w:hAnsi="Nunito" w:cs="Tahoma"/>
          <w:color w:val="404040" w:themeColor="text1" w:themeTint="BF"/>
        </w:rPr>
        <w:t>6</w:t>
      </w:r>
      <w:r w:rsidRPr="0091080F">
        <w:rPr>
          <w:rFonts w:ascii="Nunito" w:hAnsi="Nunito" w:cs="Tahoma"/>
          <w:color w:val="404040" w:themeColor="text1" w:themeTint="BF"/>
        </w:rPr>
        <w:t xml:space="preserve"> se presentan las acciones asociadas a cambios de disponibilidad y las causas a seleccionarse en cada reporte.</w:t>
      </w:r>
    </w:p>
    <w:p w14:paraId="7BD850AC" w14:textId="77777777" w:rsidR="0091269A" w:rsidRPr="0091080F" w:rsidRDefault="0091269A" w:rsidP="0091269A">
      <w:pPr>
        <w:jc w:val="both"/>
        <w:rPr>
          <w:rFonts w:ascii="Nunito" w:hAnsi="Nunito" w:cs="Tahoma"/>
          <w:color w:val="404040" w:themeColor="text1" w:themeTint="BF"/>
        </w:rPr>
      </w:pPr>
    </w:p>
    <w:p w14:paraId="57BAEB45" w14:textId="77777777" w:rsidR="00F73AE1" w:rsidRPr="0091080F" w:rsidRDefault="00F73AE1" w:rsidP="0091269A">
      <w:pPr>
        <w:jc w:val="both"/>
        <w:rPr>
          <w:rFonts w:ascii="Nunito" w:hAnsi="Nunito" w:cs="Tahoma"/>
          <w:color w:val="404040" w:themeColor="text1" w:themeTint="BF"/>
        </w:rPr>
      </w:pPr>
    </w:p>
    <w:p w14:paraId="1CE32797" w14:textId="77777777" w:rsidR="00F73AE1" w:rsidRPr="0091080F" w:rsidRDefault="00F73AE1" w:rsidP="0091269A">
      <w:pPr>
        <w:jc w:val="both"/>
        <w:rPr>
          <w:rFonts w:ascii="Nunito" w:hAnsi="Nunito" w:cs="Tahoma"/>
          <w:color w:val="404040" w:themeColor="text1" w:themeTint="BF"/>
        </w:rPr>
      </w:pPr>
    </w:p>
    <w:p w14:paraId="5D1F3DC0" w14:textId="77777777" w:rsidR="00F73AE1" w:rsidRPr="0091080F" w:rsidRDefault="00F73AE1" w:rsidP="0091269A">
      <w:pPr>
        <w:jc w:val="both"/>
        <w:rPr>
          <w:rFonts w:ascii="Nunito" w:hAnsi="Nunito" w:cs="Tahoma"/>
          <w:color w:val="404040" w:themeColor="text1" w:themeTint="BF"/>
        </w:rPr>
      </w:pPr>
    </w:p>
    <w:p w14:paraId="349BDF28" w14:textId="03F6A55E" w:rsidR="0091269A" w:rsidRPr="0091080F" w:rsidRDefault="0091269A" w:rsidP="0091269A">
      <w:pPr>
        <w:pStyle w:val="Descripcin"/>
        <w:keepNext/>
        <w:jc w:val="center"/>
        <w:rPr>
          <w:rFonts w:ascii="Nunito" w:hAnsi="Nunito" w:cs="Tahoma"/>
          <w:i w:val="0"/>
          <w:color w:val="404040" w:themeColor="text1" w:themeTint="BF"/>
        </w:rPr>
      </w:pPr>
      <w:bookmarkStart w:id="69" w:name="_Ref161051928"/>
      <w:r w:rsidRPr="0091080F">
        <w:rPr>
          <w:rFonts w:ascii="Nunito" w:hAnsi="Nunito" w:cs="Tahoma"/>
          <w:b/>
          <w:i w:val="0"/>
          <w:color w:val="404040" w:themeColor="text1" w:themeTint="BF"/>
        </w:rPr>
        <w:t xml:space="preserve">Tabla </w:t>
      </w:r>
      <w:bookmarkEnd w:id="69"/>
      <w:r w:rsidR="00804CED" w:rsidRPr="0091080F">
        <w:rPr>
          <w:rFonts w:ascii="Nunito" w:hAnsi="Nunito" w:cs="Tahoma"/>
          <w:b/>
          <w:i w:val="0"/>
          <w:color w:val="404040" w:themeColor="text1" w:themeTint="BF"/>
        </w:rPr>
        <w:t>6</w:t>
      </w:r>
      <w:r w:rsidRPr="0091080F">
        <w:rPr>
          <w:rFonts w:ascii="Nunito" w:hAnsi="Nunito" w:cs="Tahoma"/>
          <w:i w:val="0"/>
          <w:color w:val="404040" w:themeColor="text1" w:themeTint="BF"/>
        </w:rPr>
        <w:t xml:space="preserve">. </w:t>
      </w:r>
      <w:r w:rsidR="004B4AFD" w:rsidRPr="0091080F">
        <w:rPr>
          <w:rFonts w:ascii="Nunito" w:eastAsiaTheme="minorHAnsi" w:hAnsi="Nunito" w:cs="Tahoma"/>
          <w:i w:val="0"/>
          <w:color w:val="404040" w:themeColor="text1" w:themeTint="BF"/>
          <w:lang w:val="es-CO" w:eastAsia="en-US"/>
        </w:rPr>
        <w:t>Origen de la acción</w:t>
      </w:r>
      <w:r w:rsidRPr="0091080F">
        <w:rPr>
          <w:rFonts w:ascii="Nunito" w:eastAsiaTheme="minorHAnsi" w:hAnsi="Nunito" w:cs="Tahoma"/>
          <w:i w:val="0"/>
          <w:color w:val="404040" w:themeColor="text1" w:themeTint="BF"/>
          <w:lang w:val="es-CO" w:eastAsia="en-US"/>
        </w:rPr>
        <w:t xml:space="preserve"> asociadas a los cambios de disponibilidad</w:t>
      </w:r>
    </w:p>
    <w:tbl>
      <w:tblPr>
        <w:tblStyle w:val="Tablaconcuadrcula"/>
        <w:tblW w:w="8842"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595"/>
        <w:gridCol w:w="1855"/>
        <w:gridCol w:w="3409"/>
        <w:gridCol w:w="1983"/>
      </w:tblGrid>
      <w:tr w:rsidR="0091080F" w:rsidRPr="0091080F" w14:paraId="6FAFED0E" w14:textId="77777777" w:rsidTr="0092449A">
        <w:trPr>
          <w:trHeight w:val="584"/>
        </w:trPr>
        <w:tc>
          <w:tcPr>
            <w:tcW w:w="1596" w:type="dxa"/>
            <w:tcBorders>
              <w:right w:val="single" w:sz="4" w:space="0" w:color="FFFFFF" w:themeColor="background1"/>
            </w:tcBorders>
            <w:shd w:val="clear" w:color="auto" w:fill="440099"/>
            <w:vAlign w:val="center"/>
            <w:hideMark/>
          </w:tcPr>
          <w:p w14:paraId="5ACCC0FF" w14:textId="03C69ECC" w:rsidR="0091269A" w:rsidRPr="007766A8" w:rsidRDefault="008529B8" w:rsidP="008529B8">
            <w:pPr>
              <w:jc w:val="center"/>
              <w:rPr>
                <w:rFonts w:ascii="Nunito" w:hAnsi="Nunito" w:cs="Tahoma"/>
                <w:color w:val="FFFFFF" w:themeColor="background1"/>
                <w:sz w:val="20"/>
                <w:szCs w:val="20"/>
              </w:rPr>
            </w:pPr>
            <w:r w:rsidRPr="007766A8">
              <w:rPr>
                <w:rFonts w:ascii="Nunito" w:hAnsi="Nunito" w:cs="Tahoma"/>
                <w:b/>
                <w:color w:val="FFFFFF" w:themeColor="background1"/>
                <w:sz w:val="20"/>
                <w:szCs w:val="20"/>
                <w:lang w:val="es-MX"/>
              </w:rPr>
              <w:t>Origen acción</w:t>
            </w:r>
          </w:p>
        </w:tc>
        <w:tc>
          <w:tcPr>
            <w:tcW w:w="1812" w:type="dxa"/>
            <w:tcBorders>
              <w:left w:val="single" w:sz="4" w:space="0" w:color="FFFFFF" w:themeColor="background1"/>
              <w:right w:val="single" w:sz="4" w:space="0" w:color="FFFFFF" w:themeColor="background1"/>
            </w:tcBorders>
            <w:shd w:val="clear" w:color="auto" w:fill="440099"/>
            <w:vAlign w:val="center"/>
            <w:hideMark/>
          </w:tcPr>
          <w:p w14:paraId="7C14CAB4" w14:textId="77777777" w:rsidR="0091269A" w:rsidRPr="007766A8" w:rsidRDefault="0091269A" w:rsidP="008529B8">
            <w:pPr>
              <w:jc w:val="center"/>
              <w:rPr>
                <w:rFonts w:ascii="Nunito" w:hAnsi="Nunito" w:cs="Tahoma"/>
                <w:b/>
                <w:color w:val="FFFFFF" w:themeColor="background1"/>
                <w:sz w:val="20"/>
                <w:szCs w:val="20"/>
                <w:lang w:val="es-MX"/>
              </w:rPr>
            </w:pPr>
            <w:r w:rsidRPr="007766A8">
              <w:rPr>
                <w:rFonts w:ascii="Nunito" w:hAnsi="Nunito" w:cs="Tahoma"/>
                <w:b/>
                <w:color w:val="FFFFFF" w:themeColor="background1"/>
                <w:sz w:val="20"/>
                <w:szCs w:val="20"/>
                <w:lang w:val="es-MX"/>
              </w:rPr>
              <w:t>Indisponible</w:t>
            </w:r>
          </w:p>
          <w:p w14:paraId="44B153F3" w14:textId="77777777" w:rsidR="0091269A" w:rsidRPr="007766A8" w:rsidRDefault="0091269A" w:rsidP="008529B8">
            <w:pPr>
              <w:jc w:val="center"/>
              <w:rPr>
                <w:rFonts w:ascii="Nunito" w:hAnsi="Nunito" w:cs="Tahoma"/>
                <w:color w:val="FFFFFF" w:themeColor="background1"/>
                <w:sz w:val="20"/>
                <w:szCs w:val="20"/>
                <w:lang w:val="es-MX"/>
              </w:rPr>
            </w:pPr>
            <w:r w:rsidRPr="007766A8">
              <w:rPr>
                <w:rFonts w:ascii="Nunito" w:hAnsi="Nunito" w:cs="Tahoma"/>
                <w:color w:val="FFFFFF" w:themeColor="background1"/>
                <w:sz w:val="20"/>
                <w:szCs w:val="20"/>
                <w:lang w:val="es-MX"/>
              </w:rPr>
              <w:t>Disponibilidad:0%</w:t>
            </w:r>
          </w:p>
        </w:tc>
        <w:tc>
          <w:tcPr>
            <w:tcW w:w="3438" w:type="dxa"/>
            <w:tcBorders>
              <w:left w:val="single" w:sz="4" w:space="0" w:color="FFFFFF" w:themeColor="background1"/>
              <w:right w:val="single" w:sz="4" w:space="0" w:color="FFFFFF" w:themeColor="background1"/>
            </w:tcBorders>
            <w:shd w:val="clear" w:color="auto" w:fill="440099"/>
            <w:vAlign w:val="center"/>
            <w:hideMark/>
          </w:tcPr>
          <w:p w14:paraId="61EE7528" w14:textId="77777777" w:rsidR="0091269A" w:rsidRPr="007766A8" w:rsidRDefault="0091269A" w:rsidP="008529B8">
            <w:pPr>
              <w:jc w:val="center"/>
              <w:rPr>
                <w:rFonts w:ascii="Nunito" w:hAnsi="Nunito" w:cs="Tahoma"/>
                <w:b/>
                <w:color w:val="FFFFFF" w:themeColor="background1"/>
                <w:sz w:val="20"/>
                <w:szCs w:val="20"/>
                <w:lang w:val="es-MX"/>
              </w:rPr>
            </w:pPr>
            <w:r w:rsidRPr="007766A8">
              <w:rPr>
                <w:rFonts w:ascii="Nunito" w:hAnsi="Nunito" w:cs="Tahoma"/>
                <w:b/>
                <w:color w:val="FFFFFF" w:themeColor="background1"/>
                <w:sz w:val="20"/>
                <w:szCs w:val="20"/>
                <w:lang w:val="es-MX"/>
              </w:rPr>
              <w:t>Cambio disponibilidad</w:t>
            </w:r>
          </w:p>
          <w:p w14:paraId="14115E3E" w14:textId="77777777" w:rsidR="0091269A" w:rsidRPr="007766A8" w:rsidRDefault="0091269A" w:rsidP="008529B8">
            <w:pPr>
              <w:jc w:val="center"/>
              <w:rPr>
                <w:rFonts w:ascii="Nunito" w:hAnsi="Nunito" w:cs="Tahoma"/>
                <w:color w:val="FFFFFF" w:themeColor="background1"/>
                <w:sz w:val="20"/>
                <w:szCs w:val="20"/>
                <w:lang w:val="es-MX"/>
              </w:rPr>
            </w:pPr>
            <w:r w:rsidRPr="007766A8">
              <w:rPr>
                <w:rFonts w:ascii="Nunito" w:hAnsi="Nunito" w:cs="Tahoma"/>
                <w:color w:val="FFFFFF" w:themeColor="background1"/>
                <w:sz w:val="20"/>
                <w:szCs w:val="20"/>
                <w:lang w:val="es-MX"/>
              </w:rPr>
              <w:t>0%&lt;Disponibilidad&lt;100%</w:t>
            </w:r>
          </w:p>
          <w:p w14:paraId="79593AC6" w14:textId="77777777" w:rsidR="0091269A" w:rsidRPr="007766A8" w:rsidRDefault="0091269A" w:rsidP="008529B8">
            <w:pPr>
              <w:jc w:val="center"/>
              <w:rPr>
                <w:rFonts w:ascii="Nunito" w:hAnsi="Nunito" w:cs="Tahoma"/>
                <w:color w:val="FFFFFF" w:themeColor="background1"/>
                <w:sz w:val="20"/>
                <w:szCs w:val="20"/>
              </w:rPr>
            </w:pPr>
          </w:p>
        </w:tc>
        <w:tc>
          <w:tcPr>
            <w:tcW w:w="1996" w:type="dxa"/>
            <w:tcBorders>
              <w:left w:val="single" w:sz="4" w:space="0" w:color="FFFFFF" w:themeColor="background1"/>
            </w:tcBorders>
            <w:shd w:val="clear" w:color="auto" w:fill="440099"/>
            <w:vAlign w:val="center"/>
          </w:tcPr>
          <w:p w14:paraId="6F30BE5B" w14:textId="77777777" w:rsidR="0091269A" w:rsidRPr="007766A8" w:rsidRDefault="0091269A" w:rsidP="008529B8">
            <w:pPr>
              <w:jc w:val="center"/>
              <w:rPr>
                <w:rFonts w:ascii="Nunito" w:hAnsi="Nunito" w:cs="Tahoma"/>
                <w:color w:val="FFFFFF" w:themeColor="background1"/>
                <w:sz w:val="20"/>
                <w:szCs w:val="20"/>
              </w:rPr>
            </w:pPr>
            <w:r w:rsidRPr="007766A8">
              <w:rPr>
                <w:rFonts w:ascii="Nunito" w:hAnsi="Nunito" w:cs="Tahoma"/>
                <w:b/>
                <w:color w:val="FFFFFF" w:themeColor="background1"/>
                <w:sz w:val="20"/>
                <w:szCs w:val="20"/>
                <w:lang w:val="es-MX"/>
              </w:rPr>
              <w:t>Disponible</w:t>
            </w:r>
          </w:p>
          <w:p w14:paraId="3C038FC9" w14:textId="77777777" w:rsidR="0091269A" w:rsidRPr="007766A8" w:rsidRDefault="0091269A" w:rsidP="008529B8">
            <w:pPr>
              <w:jc w:val="center"/>
              <w:rPr>
                <w:rFonts w:ascii="Nunito" w:hAnsi="Nunito" w:cs="Tahoma"/>
                <w:color w:val="FFFFFF" w:themeColor="background1"/>
                <w:sz w:val="20"/>
                <w:szCs w:val="20"/>
                <w:lang w:val="es-MX"/>
              </w:rPr>
            </w:pPr>
            <w:r w:rsidRPr="007766A8">
              <w:rPr>
                <w:rFonts w:ascii="Nunito" w:hAnsi="Nunito" w:cs="Tahoma"/>
                <w:color w:val="FFFFFF" w:themeColor="background1"/>
                <w:sz w:val="20"/>
                <w:szCs w:val="20"/>
                <w:lang w:val="es-MX"/>
              </w:rPr>
              <w:t>Disponibilidad: 100%</w:t>
            </w:r>
          </w:p>
        </w:tc>
      </w:tr>
      <w:tr w:rsidR="0091080F" w:rsidRPr="0091080F" w14:paraId="38EEBF09" w14:textId="77777777" w:rsidTr="007766A8">
        <w:trPr>
          <w:trHeight w:val="584"/>
        </w:trPr>
        <w:tc>
          <w:tcPr>
            <w:tcW w:w="1596" w:type="dxa"/>
            <w:vAlign w:val="center"/>
            <w:hideMark/>
          </w:tcPr>
          <w:p w14:paraId="4B262686" w14:textId="5449DAA2" w:rsidR="0091269A" w:rsidRPr="0091080F" w:rsidRDefault="0091269A" w:rsidP="0021226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Evento</w:t>
            </w:r>
            <w:r w:rsidR="003661F6" w:rsidRPr="0091080F">
              <w:rPr>
                <w:rFonts w:ascii="Nunito" w:hAnsi="Nunito" w:cs="Tahoma"/>
                <w:color w:val="404040" w:themeColor="text1" w:themeTint="BF"/>
                <w:sz w:val="20"/>
                <w:szCs w:val="20"/>
                <w:lang w:val="es-MX"/>
              </w:rPr>
              <w:t xml:space="preserve"> no programado</w:t>
            </w:r>
          </w:p>
        </w:tc>
        <w:tc>
          <w:tcPr>
            <w:tcW w:w="1812" w:type="dxa"/>
            <w:hideMark/>
          </w:tcPr>
          <w:p w14:paraId="11A0C703" w14:textId="77777777" w:rsidR="0091269A" w:rsidRPr="0091080F" w:rsidRDefault="0091269A"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Elemento indisponible por evento no programado.</w:t>
            </w:r>
          </w:p>
        </w:tc>
        <w:tc>
          <w:tcPr>
            <w:tcW w:w="3438" w:type="dxa"/>
            <w:hideMark/>
          </w:tcPr>
          <w:p w14:paraId="5FFF79E2"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Pérdida parcial de disponibilidad por un evento no programado.</w:t>
            </w:r>
          </w:p>
          <w:p w14:paraId="66F3AAFE"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 xml:space="preserve">Recuperación de disponibilidad posterior a un evento no programado. </w:t>
            </w:r>
          </w:p>
          <w:p w14:paraId="2CF3AE96" w14:textId="77777777" w:rsidR="0091269A" w:rsidRPr="0091080F" w:rsidRDefault="0091269A" w:rsidP="006826FB">
            <w:pPr>
              <w:jc w:val="both"/>
              <w:rPr>
                <w:rFonts w:ascii="Nunito" w:hAnsi="Nunito" w:cs="Tahoma"/>
                <w:color w:val="404040" w:themeColor="text1" w:themeTint="BF"/>
                <w:sz w:val="20"/>
                <w:szCs w:val="20"/>
              </w:rPr>
            </w:pPr>
          </w:p>
        </w:tc>
        <w:tc>
          <w:tcPr>
            <w:tcW w:w="1996" w:type="dxa"/>
          </w:tcPr>
          <w:p w14:paraId="1B7D81F1"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 xml:space="preserve">Recuperación de disponibilidad posterior a un evento no programado. </w:t>
            </w:r>
          </w:p>
        </w:tc>
      </w:tr>
      <w:tr w:rsidR="0091080F" w:rsidRPr="0091080F" w14:paraId="4D03924A" w14:textId="77777777" w:rsidTr="007766A8">
        <w:trPr>
          <w:trHeight w:val="576"/>
        </w:trPr>
        <w:tc>
          <w:tcPr>
            <w:tcW w:w="1596" w:type="dxa"/>
            <w:vAlign w:val="center"/>
            <w:hideMark/>
          </w:tcPr>
          <w:p w14:paraId="3A2396DC" w14:textId="3C7AF025" w:rsidR="0091269A" w:rsidRPr="0091080F" w:rsidRDefault="0091269A" w:rsidP="0021226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Mantenimiento</w:t>
            </w:r>
          </w:p>
        </w:tc>
        <w:tc>
          <w:tcPr>
            <w:tcW w:w="1812" w:type="dxa"/>
            <w:hideMark/>
          </w:tcPr>
          <w:p w14:paraId="025F408E" w14:textId="77777777" w:rsidR="0091269A" w:rsidRPr="0091080F" w:rsidRDefault="0091269A"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Elemento indisponible por mantenimiento.</w:t>
            </w:r>
          </w:p>
        </w:tc>
        <w:tc>
          <w:tcPr>
            <w:tcW w:w="3438" w:type="dxa"/>
            <w:hideMark/>
          </w:tcPr>
          <w:p w14:paraId="1B3C37C4"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Pérdida parcial de disponibilidad por un evento programado.</w:t>
            </w:r>
          </w:p>
          <w:p w14:paraId="70342C2D" w14:textId="77777777" w:rsidR="0091269A" w:rsidRPr="0091080F" w:rsidRDefault="0091269A"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Recuperación de disponibilidad posterior a un mantenimiento. </w:t>
            </w:r>
          </w:p>
        </w:tc>
        <w:tc>
          <w:tcPr>
            <w:tcW w:w="1996" w:type="dxa"/>
          </w:tcPr>
          <w:p w14:paraId="1C8FA041"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 xml:space="preserve">Recuperación de disponibilidad posterior a un mantenimiento. </w:t>
            </w:r>
          </w:p>
        </w:tc>
      </w:tr>
    </w:tbl>
    <w:p w14:paraId="23749A2E" w14:textId="77777777" w:rsidR="0091269A" w:rsidRPr="0091080F" w:rsidRDefault="0091269A" w:rsidP="0091269A">
      <w:pPr>
        <w:rPr>
          <w:rFonts w:ascii="Nunito" w:hAnsi="Nunito" w:cs="Tahoma"/>
          <w:color w:val="404040" w:themeColor="text1" w:themeTint="BF"/>
          <w:lang w:val="es-ES" w:eastAsia="es-ES"/>
        </w:rPr>
      </w:pPr>
    </w:p>
    <w:p w14:paraId="63EE09EB" w14:textId="527D8163" w:rsidR="00EA5D3F" w:rsidRPr="0091080F" w:rsidRDefault="00B72ED2" w:rsidP="00F73AE1">
      <w:pPr>
        <w:jc w:val="both"/>
        <w:rPr>
          <w:rFonts w:ascii="Nunito" w:hAnsi="Nunito" w:cs="Tahoma"/>
          <w:color w:val="404040" w:themeColor="text1" w:themeTint="BF"/>
        </w:rPr>
      </w:pPr>
      <w:r w:rsidRPr="0091080F">
        <w:rPr>
          <w:rFonts w:ascii="Nunito" w:hAnsi="Nunito" w:cs="Tahoma"/>
          <w:color w:val="404040" w:themeColor="text1" w:themeTint="BF"/>
        </w:rPr>
        <w:t xml:space="preserve">Cuando un activo de </w:t>
      </w:r>
      <w:r w:rsidR="001F5B24" w:rsidRPr="0091080F">
        <w:rPr>
          <w:rFonts w:ascii="Nunito" w:hAnsi="Nunito" w:cs="Tahoma"/>
          <w:color w:val="404040" w:themeColor="text1" w:themeTint="BF"/>
        </w:rPr>
        <w:t xml:space="preserve">uso del </w:t>
      </w:r>
      <w:proofErr w:type="spellStart"/>
      <w:r w:rsidR="001F5B24" w:rsidRPr="0091080F">
        <w:rPr>
          <w:rFonts w:ascii="Nunito" w:hAnsi="Nunito" w:cs="Tahoma"/>
          <w:color w:val="404040" w:themeColor="text1" w:themeTint="BF"/>
        </w:rPr>
        <w:t>STR</w:t>
      </w:r>
      <w:proofErr w:type="spellEnd"/>
      <w:r w:rsidR="001F5B24" w:rsidRPr="0091080F">
        <w:rPr>
          <w:rFonts w:ascii="Nunito" w:hAnsi="Nunito" w:cs="Tahoma"/>
          <w:color w:val="404040" w:themeColor="text1" w:themeTint="BF"/>
        </w:rPr>
        <w:t xml:space="preserve"> o conexión al </w:t>
      </w:r>
      <w:proofErr w:type="spellStart"/>
      <w:r w:rsidR="001F5B24"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se encuentre indisponible parcial o totalmente</w:t>
      </w:r>
      <w:r w:rsidR="00A15445" w:rsidRPr="0091080F">
        <w:rPr>
          <w:rFonts w:ascii="Nunito" w:hAnsi="Nunito" w:cs="Tahoma"/>
          <w:color w:val="404040" w:themeColor="text1" w:themeTint="BF"/>
        </w:rPr>
        <w:t>,</w:t>
      </w:r>
      <w:r w:rsidRPr="0091080F">
        <w:rPr>
          <w:rFonts w:ascii="Nunito" w:hAnsi="Nunito" w:cs="Tahoma"/>
          <w:color w:val="404040" w:themeColor="text1" w:themeTint="BF"/>
        </w:rPr>
        <w:t xml:space="preserve"> debido a la indisponibilidad de un activo de uso del </w:t>
      </w:r>
      <w:proofErr w:type="spellStart"/>
      <w:r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por </w:t>
      </w:r>
      <w:r w:rsidR="00A15445" w:rsidRPr="0091080F">
        <w:rPr>
          <w:rFonts w:ascii="Nunito" w:hAnsi="Nunito" w:cs="Tahoma"/>
          <w:color w:val="404040" w:themeColor="text1" w:themeTint="BF"/>
        </w:rPr>
        <w:t>consignación</w:t>
      </w:r>
      <w:r w:rsidRPr="0091080F">
        <w:rPr>
          <w:rFonts w:ascii="Nunito" w:hAnsi="Nunito" w:cs="Tahoma"/>
          <w:color w:val="404040" w:themeColor="text1" w:themeTint="BF"/>
        </w:rPr>
        <w:t xml:space="preserve"> nacional</w:t>
      </w:r>
      <w:r w:rsidR="00722A1A" w:rsidRPr="0091080F">
        <w:rPr>
          <w:rFonts w:ascii="Nunito" w:hAnsi="Nunito" w:cs="Tahoma"/>
          <w:color w:val="404040" w:themeColor="text1" w:themeTint="BF"/>
        </w:rPr>
        <w:t>,</w:t>
      </w:r>
      <w:r w:rsidRPr="0091080F">
        <w:rPr>
          <w:rFonts w:ascii="Nunito" w:hAnsi="Nunito" w:cs="Tahoma"/>
          <w:color w:val="404040" w:themeColor="text1" w:themeTint="BF"/>
        </w:rPr>
        <w:t xml:space="preserve"> se deberá reportar esta información</w:t>
      </w:r>
      <w:r w:rsidR="00A15445" w:rsidRPr="0091080F">
        <w:rPr>
          <w:rFonts w:ascii="Nunito" w:hAnsi="Nunito" w:cs="Tahoma"/>
          <w:color w:val="404040" w:themeColor="text1" w:themeTint="BF"/>
        </w:rPr>
        <w:t xml:space="preserve"> como si fuera un</w:t>
      </w:r>
      <w:r w:rsidR="004B4AFD" w:rsidRPr="0091080F">
        <w:rPr>
          <w:rFonts w:ascii="Nunito" w:hAnsi="Nunito" w:cs="Tahoma"/>
          <w:color w:val="404040" w:themeColor="text1" w:themeTint="BF"/>
        </w:rPr>
        <w:t>a</w:t>
      </w:r>
      <w:r w:rsidR="00A15445" w:rsidRPr="0091080F">
        <w:rPr>
          <w:rFonts w:ascii="Nunito" w:hAnsi="Nunito" w:cs="Tahoma"/>
          <w:color w:val="404040" w:themeColor="text1" w:themeTint="BF"/>
        </w:rPr>
        <w:t xml:space="preserve"> </w:t>
      </w:r>
      <w:r w:rsidR="004B4AFD" w:rsidRPr="0091080F">
        <w:rPr>
          <w:rFonts w:ascii="Nunito" w:hAnsi="Nunito" w:cs="Tahoma"/>
          <w:color w:val="404040" w:themeColor="text1" w:themeTint="BF"/>
        </w:rPr>
        <w:t>desconexión por consignación nacional</w:t>
      </w:r>
      <w:r w:rsidR="00A15445" w:rsidRPr="0091080F">
        <w:rPr>
          <w:rFonts w:ascii="Nunito" w:hAnsi="Nunito" w:cs="Tahoma"/>
          <w:color w:val="404040" w:themeColor="text1" w:themeTint="BF"/>
        </w:rPr>
        <w:t xml:space="preserve"> del activo del </w:t>
      </w:r>
      <w:proofErr w:type="spellStart"/>
      <w:r w:rsidR="00A15445" w:rsidRPr="0091080F">
        <w:rPr>
          <w:rFonts w:ascii="Nunito" w:hAnsi="Nunito" w:cs="Tahoma"/>
          <w:color w:val="404040" w:themeColor="text1" w:themeTint="BF"/>
        </w:rPr>
        <w:t>STR</w:t>
      </w:r>
      <w:proofErr w:type="spellEnd"/>
      <w:r w:rsidR="004B4AFD" w:rsidRPr="0091080F">
        <w:rPr>
          <w:rFonts w:ascii="Nunito" w:hAnsi="Nunito" w:cs="Tahoma"/>
          <w:color w:val="404040" w:themeColor="text1" w:themeTint="BF"/>
        </w:rPr>
        <w:t>;</w:t>
      </w:r>
      <w:r w:rsidR="00A15445" w:rsidRPr="0091080F">
        <w:rPr>
          <w:rFonts w:ascii="Nunito" w:hAnsi="Nunito" w:cs="Tahoma"/>
          <w:color w:val="404040" w:themeColor="text1" w:themeTint="BF"/>
        </w:rPr>
        <w:t xml:space="preserve"> selecciona</w:t>
      </w:r>
      <w:r w:rsidR="00754956" w:rsidRPr="0091080F">
        <w:rPr>
          <w:rFonts w:ascii="Nunito" w:hAnsi="Nunito" w:cs="Tahoma"/>
          <w:color w:val="404040" w:themeColor="text1" w:themeTint="BF"/>
        </w:rPr>
        <w:t>ndo</w:t>
      </w:r>
      <w:r w:rsidR="00A15445" w:rsidRPr="0091080F">
        <w:rPr>
          <w:rFonts w:ascii="Nunito" w:hAnsi="Nunito" w:cs="Tahoma"/>
          <w:color w:val="404040" w:themeColor="text1" w:themeTint="BF"/>
        </w:rPr>
        <w:t xml:space="preserve"> la casilla</w:t>
      </w:r>
      <w:r w:rsidRPr="0091080F">
        <w:rPr>
          <w:rFonts w:ascii="Nunito" w:hAnsi="Nunito" w:cs="Tahoma"/>
          <w:color w:val="404040" w:themeColor="text1" w:themeTint="BF"/>
        </w:rPr>
        <w:t xml:space="preserve"> </w:t>
      </w:r>
      <w:r w:rsidRPr="0091080F">
        <w:rPr>
          <w:rFonts w:ascii="Nunito" w:hAnsi="Nunito" w:cs="Tahoma"/>
          <w:b/>
          <w:color w:val="404040" w:themeColor="text1" w:themeTint="BF"/>
        </w:rPr>
        <w:t xml:space="preserve">Activos </w:t>
      </w:r>
      <w:proofErr w:type="spellStart"/>
      <w:r w:rsidRPr="0091080F">
        <w:rPr>
          <w:rFonts w:ascii="Nunito" w:hAnsi="Nunito" w:cs="Tahoma"/>
          <w:b/>
          <w:color w:val="404040" w:themeColor="text1" w:themeTint="BF"/>
        </w:rPr>
        <w:t>STN</w:t>
      </w:r>
      <w:proofErr w:type="spellEnd"/>
      <w:r w:rsidRPr="0091080F">
        <w:rPr>
          <w:rFonts w:ascii="Nunito" w:hAnsi="Nunito" w:cs="Tahoma"/>
          <w:color w:val="404040" w:themeColor="text1" w:themeTint="BF"/>
        </w:rPr>
        <w:t xml:space="preserve"> </w:t>
      </w:r>
      <w:r w:rsidR="00754956" w:rsidRPr="0091080F">
        <w:rPr>
          <w:rFonts w:ascii="Nunito" w:hAnsi="Nunito" w:cs="Tahoma"/>
          <w:color w:val="404040" w:themeColor="text1" w:themeTint="BF"/>
        </w:rPr>
        <w:t xml:space="preserve">y buscando la consignación asociada al activo de uso del </w:t>
      </w:r>
      <w:proofErr w:type="spellStart"/>
      <w:r w:rsidR="00754956" w:rsidRPr="0091080F">
        <w:rPr>
          <w:rFonts w:ascii="Nunito" w:hAnsi="Nunito" w:cs="Tahoma"/>
          <w:color w:val="404040" w:themeColor="text1" w:themeTint="BF"/>
        </w:rPr>
        <w:t>STN</w:t>
      </w:r>
      <w:proofErr w:type="spellEnd"/>
      <w:r w:rsidR="00754956" w:rsidRPr="0091080F">
        <w:rPr>
          <w:rFonts w:ascii="Nunito" w:hAnsi="Nunito" w:cs="Tahoma"/>
          <w:color w:val="404040" w:themeColor="text1" w:themeTint="BF"/>
        </w:rPr>
        <w:t xml:space="preserve"> que lo está afectando. </w:t>
      </w:r>
      <w:r w:rsidR="004B4AFD" w:rsidRPr="0091080F">
        <w:rPr>
          <w:rFonts w:ascii="Nunito" w:hAnsi="Nunito" w:cs="Tahoma"/>
          <w:color w:val="404040" w:themeColor="text1" w:themeTint="BF"/>
        </w:rPr>
        <w:t xml:space="preserve">La causa </w:t>
      </w:r>
      <w:r w:rsidR="004B4AFD" w:rsidRPr="0091080F">
        <w:rPr>
          <w:rFonts w:ascii="Nunito" w:hAnsi="Nunito" w:cs="Tahoma"/>
          <w:b/>
          <w:color w:val="404040" w:themeColor="text1" w:themeTint="BF"/>
        </w:rPr>
        <w:t xml:space="preserve">Activos </w:t>
      </w:r>
      <w:proofErr w:type="spellStart"/>
      <w:r w:rsidR="004B4AFD" w:rsidRPr="0091080F">
        <w:rPr>
          <w:rFonts w:ascii="Nunito" w:hAnsi="Nunito" w:cs="Tahoma"/>
          <w:b/>
          <w:color w:val="404040" w:themeColor="text1" w:themeTint="BF"/>
        </w:rPr>
        <w:t>STN</w:t>
      </w:r>
      <w:proofErr w:type="spellEnd"/>
      <w:r w:rsidR="00754956" w:rsidRPr="0091080F">
        <w:rPr>
          <w:rFonts w:ascii="Nunito" w:hAnsi="Nunito" w:cs="Tahoma"/>
          <w:color w:val="404040" w:themeColor="text1" w:themeTint="BF"/>
        </w:rPr>
        <w:t xml:space="preserve"> </w:t>
      </w:r>
      <w:r w:rsidR="004B4AFD" w:rsidRPr="0091080F">
        <w:rPr>
          <w:rFonts w:ascii="Nunito" w:hAnsi="Nunito" w:cs="Tahoma"/>
          <w:color w:val="404040" w:themeColor="text1" w:themeTint="BF"/>
        </w:rPr>
        <w:t xml:space="preserve">se registra de manera automática una vez sea guardado el registro. </w:t>
      </w:r>
      <w:proofErr w:type="spellStart"/>
      <w:r w:rsidR="004B4AFD" w:rsidRPr="0091080F">
        <w:rPr>
          <w:rFonts w:ascii="Nunito" w:hAnsi="Nunito" w:cs="Tahoma"/>
          <w:color w:val="404040" w:themeColor="text1" w:themeTint="BF"/>
        </w:rPr>
        <w:t>A</w:t>
      </w:r>
      <w:r w:rsidR="00754956" w:rsidRPr="0091080F">
        <w:rPr>
          <w:rFonts w:ascii="Nunito" w:hAnsi="Nunito" w:cs="Tahoma"/>
          <w:color w:val="404040" w:themeColor="text1" w:themeTint="BF"/>
        </w:rPr>
        <w:t>continuación</w:t>
      </w:r>
      <w:proofErr w:type="spellEnd"/>
      <w:r w:rsidR="00754956" w:rsidRPr="0091080F">
        <w:rPr>
          <w:rFonts w:ascii="Nunito" w:hAnsi="Nunito" w:cs="Tahoma"/>
          <w:color w:val="404040" w:themeColor="text1" w:themeTint="BF"/>
        </w:rPr>
        <w:t>, en la figura 19 se muestra el modelo.</w:t>
      </w:r>
    </w:p>
    <w:p w14:paraId="3C3DA989" w14:textId="77777777" w:rsidR="00F73AE1" w:rsidRPr="0091080F" w:rsidRDefault="00F73AE1" w:rsidP="00F73AE1">
      <w:pPr>
        <w:jc w:val="both"/>
        <w:rPr>
          <w:rFonts w:ascii="Nunito" w:hAnsi="Nunito" w:cs="Tahoma"/>
          <w:color w:val="404040" w:themeColor="text1" w:themeTint="BF"/>
          <w:lang w:val="es-ES" w:eastAsia="es-ES"/>
        </w:rPr>
      </w:pPr>
    </w:p>
    <w:p w14:paraId="2E6DAA89" w14:textId="403402DD" w:rsidR="00F73AE1" w:rsidRPr="0091080F" w:rsidRDefault="00F73AE1" w:rsidP="00EA5D3F">
      <w:pPr>
        <w:pStyle w:val="Epgrafe"/>
        <w:keepNext/>
        <w:jc w:val="center"/>
        <w:rPr>
          <w:rFonts w:ascii="Nunito" w:hAnsi="Nunito" w:cs="Tahoma"/>
          <w:b/>
          <w:i w:val="0"/>
          <w:color w:val="404040" w:themeColor="text1" w:themeTint="BF"/>
          <w:sz w:val="18"/>
          <w:szCs w:val="18"/>
        </w:rPr>
      </w:pPr>
      <w:r w:rsidRPr="0091080F">
        <w:rPr>
          <w:rFonts w:ascii="Nunito" w:hAnsi="Nunito" w:cs="Tahoma"/>
          <w:color w:val="404040" w:themeColor="text1" w:themeTint="BF"/>
        </w:rPr>
        <w:lastRenderedPageBreak/>
        <w:drawing>
          <wp:inline distT="0" distB="0" distL="0" distR="0" wp14:anchorId="59D56009" wp14:editId="3CC3B29F">
            <wp:extent cx="5612130" cy="1486535"/>
            <wp:effectExtent l="0" t="0" r="7620" b="0"/>
            <wp:docPr id="1238528618"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28618" name="Imagen 1" descr="Interfaz de usuario gráfica, Aplicación, Teams&#10;&#10;Descripción generada automáticamente"/>
                    <pic:cNvPicPr/>
                  </pic:nvPicPr>
                  <pic:blipFill>
                    <a:blip r:embed="rId27"/>
                    <a:stretch>
                      <a:fillRect/>
                    </a:stretch>
                  </pic:blipFill>
                  <pic:spPr>
                    <a:xfrm>
                      <a:off x="0" y="0"/>
                      <a:ext cx="5612130" cy="1486535"/>
                    </a:xfrm>
                    <a:prstGeom prst="rect">
                      <a:avLst/>
                    </a:prstGeom>
                  </pic:spPr>
                </pic:pic>
              </a:graphicData>
            </a:graphic>
          </wp:inline>
        </w:drawing>
      </w:r>
      <w:r w:rsidR="00B65B22" w:rsidRPr="0091080F">
        <w:rPr>
          <w:rFonts w:ascii="Nunito" w:hAnsi="Nunito" w:cs="Tahoma"/>
          <w:b/>
          <w:i w:val="0"/>
          <w:color w:val="404040" w:themeColor="text1" w:themeTint="BF"/>
        </w:rPr>
        <w:drawing>
          <wp:inline distT="0" distB="0" distL="0" distR="0" wp14:anchorId="2888DCB6" wp14:editId="6E0A56E5">
            <wp:extent cx="4023359" cy="1555750"/>
            <wp:effectExtent l="0" t="0" r="0" b="6350"/>
            <wp:docPr id="37837183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71830" name="Imagen 1" descr="Interfaz de usuario gráfica, Texto, Aplicación&#10;&#10;Descripción generada automáticamente"/>
                    <pic:cNvPicPr/>
                  </pic:nvPicPr>
                  <pic:blipFill rotWithShape="1">
                    <a:blip r:embed="rId36"/>
                    <a:srcRect l="14925" t="14167" r="13361" b="3398"/>
                    <a:stretch/>
                  </pic:blipFill>
                  <pic:spPr bwMode="auto">
                    <a:xfrm>
                      <a:off x="0" y="0"/>
                      <a:ext cx="4024670" cy="1556257"/>
                    </a:xfrm>
                    <a:prstGeom prst="rect">
                      <a:avLst/>
                    </a:prstGeom>
                    <a:ln>
                      <a:noFill/>
                    </a:ln>
                    <a:extLst>
                      <a:ext uri="{53640926-AAD7-44D8-BBD7-CCE9431645EC}">
                        <a14:shadowObscured xmlns:a14="http://schemas.microsoft.com/office/drawing/2010/main"/>
                      </a:ext>
                    </a:extLst>
                  </pic:spPr>
                </pic:pic>
              </a:graphicData>
            </a:graphic>
          </wp:inline>
        </w:drawing>
      </w:r>
    </w:p>
    <w:p w14:paraId="7B4A0514" w14:textId="3486B229" w:rsidR="00EA5D3F" w:rsidRPr="0091080F" w:rsidRDefault="00EA5D3F" w:rsidP="00EA5D3F">
      <w:pPr>
        <w:pStyle w:val="Epgrafe"/>
        <w:keepNext/>
        <w:jc w:val="center"/>
        <w:rPr>
          <w:rFonts w:ascii="Nunito" w:hAnsi="Nunito" w:cs="Tahoma"/>
          <w:b/>
          <w:i w:val="0"/>
          <w:color w:val="404040" w:themeColor="text1" w:themeTint="BF"/>
        </w:rPr>
      </w:pPr>
      <w:r w:rsidRPr="0091080F">
        <w:rPr>
          <w:rFonts w:ascii="Nunito" w:hAnsi="Nunito" w:cs="Tahoma"/>
          <w:b/>
          <w:i w:val="0"/>
          <w:color w:val="404040" w:themeColor="text1" w:themeTint="BF"/>
          <w:sz w:val="18"/>
          <w:szCs w:val="18"/>
        </w:rPr>
        <w:t xml:space="preserve">Figura 19. </w:t>
      </w:r>
      <w:r w:rsidRPr="0091080F">
        <w:rPr>
          <w:rFonts w:ascii="Nunito" w:eastAsiaTheme="minorHAnsi" w:hAnsi="Nunito" w:cs="Tahoma"/>
          <w:i w:val="0"/>
          <w:color w:val="404040" w:themeColor="text1" w:themeTint="BF"/>
          <w:sz w:val="18"/>
          <w:szCs w:val="18"/>
          <w:lang w:val="es-CO" w:eastAsia="en-US"/>
        </w:rPr>
        <w:t xml:space="preserve">Reporte tipo comercial – indisponible por activos del </w:t>
      </w:r>
      <w:proofErr w:type="spellStart"/>
      <w:r w:rsidRPr="0091080F">
        <w:rPr>
          <w:rFonts w:ascii="Nunito" w:eastAsiaTheme="minorHAnsi" w:hAnsi="Nunito" w:cs="Tahoma"/>
          <w:i w:val="0"/>
          <w:color w:val="404040" w:themeColor="text1" w:themeTint="BF"/>
          <w:sz w:val="18"/>
          <w:szCs w:val="18"/>
          <w:lang w:val="es-CO" w:eastAsia="en-US"/>
        </w:rPr>
        <w:t>STN</w:t>
      </w:r>
      <w:proofErr w:type="spellEnd"/>
    </w:p>
    <w:p w14:paraId="0B529C7C" w14:textId="77777777" w:rsidR="00EA5D3F" w:rsidRPr="0091080F" w:rsidRDefault="00EA5D3F" w:rsidP="0091269A">
      <w:pPr>
        <w:rPr>
          <w:rFonts w:ascii="Nunito" w:hAnsi="Nunito" w:cs="Tahoma"/>
          <w:color w:val="404040" w:themeColor="text1" w:themeTint="BF"/>
          <w:lang w:val="es-ES" w:eastAsia="es-ES"/>
        </w:rPr>
      </w:pPr>
    </w:p>
    <w:p w14:paraId="6456238F" w14:textId="6539D518" w:rsidR="00F030A7" w:rsidRPr="0091080F" w:rsidRDefault="003618E3" w:rsidP="0091080F">
      <w:pPr>
        <w:pStyle w:val="Estilonmerocompleto"/>
      </w:pPr>
      <w:bookmarkStart w:id="70" w:name="_Toc239055838"/>
      <w:bookmarkStart w:id="71" w:name="_Toc269966057"/>
      <w:bookmarkStart w:id="72" w:name="_Toc340739226"/>
      <w:bookmarkStart w:id="73" w:name="_Toc161654372"/>
      <w:bookmarkStart w:id="74" w:name="_Toc239056156"/>
      <w:bookmarkStart w:id="75" w:name="_Toc269964538"/>
      <w:r w:rsidRPr="0091080F">
        <w:t xml:space="preserve">Conceptos para la </w:t>
      </w:r>
      <w:r w:rsidR="005413F9" w:rsidRPr="0091080F">
        <w:t>v</w:t>
      </w:r>
      <w:r w:rsidRPr="0091080F">
        <w:t xml:space="preserve">alidación de </w:t>
      </w:r>
      <w:bookmarkEnd w:id="70"/>
      <w:bookmarkEnd w:id="71"/>
      <w:bookmarkEnd w:id="72"/>
      <w:r w:rsidR="00E010F9" w:rsidRPr="0091080F">
        <w:t>registros operativos y comerciales</w:t>
      </w:r>
      <w:bookmarkEnd w:id="73"/>
    </w:p>
    <w:p w14:paraId="02AB3023" w14:textId="77777777" w:rsidR="00F030A7" w:rsidRPr="0091080F" w:rsidRDefault="00F030A7" w:rsidP="00F030A7">
      <w:pPr>
        <w:rPr>
          <w:rFonts w:ascii="Nunito" w:hAnsi="Nunito" w:cs="Tahoma"/>
          <w:color w:val="404040" w:themeColor="text1" w:themeTint="BF"/>
          <w:lang w:val="es-ES" w:eastAsia="es-ES"/>
        </w:rPr>
      </w:pPr>
    </w:p>
    <w:p w14:paraId="19B3AB12" w14:textId="65E2715B"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En el proceso de </w:t>
      </w:r>
      <w:r w:rsidRPr="0091080F">
        <w:rPr>
          <w:rFonts w:ascii="Nunito" w:hAnsi="Nunito" w:cs="Tahoma"/>
          <w:b/>
          <w:color w:val="404040" w:themeColor="text1" w:themeTint="BF"/>
        </w:rPr>
        <w:t>Validación</w:t>
      </w:r>
      <w:r w:rsidRPr="0091080F">
        <w:rPr>
          <w:rFonts w:ascii="Nunito" w:hAnsi="Nunito" w:cs="Tahoma"/>
          <w:color w:val="404040" w:themeColor="text1" w:themeTint="BF"/>
        </w:rPr>
        <w:t xml:space="preserve"> de los </w:t>
      </w:r>
      <w:r w:rsidRPr="0091080F">
        <w:rPr>
          <w:rFonts w:ascii="Nunito" w:hAnsi="Nunito" w:cs="Tahoma"/>
          <w:b/>
          <w:color w:val="404040" w:themeColor="text1" w:themeTint="BF"/>
        </w:rPr>
        <w:t>Reportes</w:t>
      </w:r>
      <w:r w:rsidRPr="0091080F">
        <w:rPr>
          <w:rFonts w:ascii="Nunito" w:hAnsi="Nunito" w:cs="Tahoma"/>
          <w:color w:val="404040" w:themeColor="text1" w:themeTint="BF"/>
        </w:rPr>
        <w:t xml:space="preserve">, ocurridos en los </w:t>
      </w:r>
      <w:r w:rsidR="00722A1A" w:rsidRPr="0091080F">
        <w:rPr>
          <w:rFonts w:ascii="Nunito" w:hAnsi="Nunito" w:cs="Tahoma"/>
          <w:color w:val="404040" w:themeColor="text1" w:themeTint="BF"/>
        </w:rPr>
        <w:t>a</w:t>
      </w:r>
      <w:r w:rsidRPr="0091080F">
        <w:rPr>
          <w:rFonts w:ascii="Nunito" w:hAnsi="Nunito" w:cs="Tahoma"/>
          <w:color w:val="404040" w:themeColor="text1" w:themeTint="BF"/>
        </w:rPr>
        <w:t>ctivos de</w:t>
      </w:r>
      <w:r w:rsidR="004B4AFD" w:rsidRPr="0091080F">
        <w:rPr>
          <w:rFonts w:ascii="Nunito" w:hAnsi="Nunito" w:cs="Tahoma"/>
          <w:color w:val="404040" w:themeColor="text1" w:themeTint="BF"/>
        </w:rPr>
        <w:t>l</w:t>
      </w:r>
      <w:r w:rsidRPr="0091080F">
        <w:rPr>
          <w:rFonts w:ascii="Nunito" w:hAnsi="Nunito" w:cs="Tahoma"/>
          <w:color w:val="404040" w:themeColor="text1" w:themeTint="BF"/>
        </w:rPr>
        <w:t xml:space="preserve"> </w:t>
      </w:r>
      <w:proofErr w:type="spellStart"/>
      <w:r w:rsidRPr="0091080F">
        <w:rPr>
          <w:rFonts w:ascii="Nunito" w:hAnsi="Nunito" w:cs="Tahoma"/>
          <w:color w:val="404040" w:themeColor="text1" w:themeTint="BF"/>
        </w:rPr>
        <w:t>STR</w:t>
      </w:r>
      <w:proofErr w:type="spellEnd"/>
      <w:r w:rsidR="004B4AFD" w:rsidRPr="0091080F">
        <w:rPr>
          <w:rFonts w:ascii="Nunito" w:hAnsi="Nunito" w:cs="Tahoma"/>
          <w:color w:val="404040" w:themeColor="text1" w:themeTint="BF"/>
        </w:rPr>
        <w:t xml:space="preserve"> o conexión al </w:t>
      </w:r>
      <w:proofErr w:type="spellStart"/>
      <w:r w:rsidR="004B4AFD" w:rsidRPr="0091080F">
        <w:rPr>
          <w:rFonts w:ascii="Nunito" w:hAnsi="Nunito" w:cs="Tahoma"/>
          <w:color w:val="404040" w:themeColor="text1" w:themeTint="BF"/>
        </w:rPr>
        <w:t>STN</w:t>
      </w:r>
      <w:proofErr w:type="spellEnd"/>
      <w:r w:rsidRPr="0091080F">
        <w:rPr>
          <w:rFonts w:ascii="Nunito" w:hAnsi="Nunito" w:cs="Tahoma"/>
          <w:color w:val="404040" w:themeColor="text1" w:themeTint="BF"/>
        </w:rPr>
        <w:t xml:space="preserve">, el </w:t>
      </w:r>
      <w:proofErr w:type="spellStart"/>
      <w:r w:rsidRPr="0091080F">
        <w:rPr>
          <w:rFonts w:ascii="Nunito" w:hAnsi="Nunito" w:cs="Tahoma"/>
          <w:color w:val="404040" w:themeColor="text1" w:themeTint="BF"/>
        </w:rPr>
        <w:t>CND</w:t>
      </w:r>
      <w:proofErr w:type="spellEnd"/>
      <w:r w:rsidRPr="0091080F">
        <w:rPr>
          <w:rFonts w:ascii="Nunito" w:hAnsi="Nunito" w:cs="Tahoma"/>
          <w:color w:val="404040" w:themeColor="text1" w:themeTint="BF"/>
        </w:rPr>
        <w:t xml:space="preserve"> confrontará la información que el operador ingresa a la </w:t>
      </w:r>
      <w:r w:rsidR="00722A1A" w:rsidRPr="0091080F">
        <w:rPr>
          <w:rFonts w:ascii="Nunito" w:hAnsi="Nunito" w:cs="Tahoma"/>
          <w:color w:val="404040" w:themeColor="text1" w:themeTint="BF"/>
        </w:rPr>
        <w:t>b</w:t>
      </w:r>
      <w:r w:rsidRPr="0091080F">
        <w:rPr>
          <w:rFonts w:ascii="Nunito" w:hAnsi="Nunito" w:cs="Tahoma"/>
          <w:color w:val="404040" w:themeColor="text1" w:themeTint="BF"/>
        </w:rPr>
        <w:t xml:space="preserve">ase de </w:t>
      </w:r>
      <w:r w:rsidR="00722A1A" w:rsidRPr="0091080F">
        <w:rPr>
          <w:rFonts w:ascii="Nunito" w:hAnsi="Nunito" w:cs="Tahoma"/>
          <w:color w:val="404040" w:themeColor="text1" w:themeTint="BF"/>
        </w:rPr>
        <w:t>d</w:t>
      </w:r>
      <w:r w:rsidRPr="0091080F">
        <w:rPr>
          <w:rFonts w:ascii="Nunito" w:hAnsi="Nunito" w:cs="Tahoma"/>
          <w:color w:val="404040" w:themeColor="text1" w:themeTint="BF"/>
        </w:rPr>
        <w:t>atos correspondiente, con la información que el operador reporta de forma telefónica al CND, así como con la información disponible en los demás insumos con que deberá contar el CND, y los cuales se listan en el numeral 5.1 de este documento.</w:t>
      </w:r>
    </w:p>
    <w:p w14:paraId="63249D14" w14:textId="77777777" w:rsidR="00F030A7" w:rsidRPr="0091080F" w:rsidRDefault="00F030A7" w:rsidP="00E41B4E">
      <w:pPr>
        <w:jc w:val="both"/>
        <w:rPr>
          <w:rFonts w:ascii="Nunito" w:hAnsi="Nunito" w:cs="Tahoma"/>
          <w:color w:val="404040" w:themeColor="text1" w:themeTint="BF"/>
        </w:rPr>
      </w:pPr>
    </w:p>
    <w:p w14:paraId="1CB681DF" w14:textId="5AF4A916"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Este proceso deberá ser realizado por el CND entre las 12:00 horas del día K+1 de la operación y las 12:00 horas del día K+2 de la operación, según lo establecido en el numeral 5.1.4.6 del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tal como se muestra en la Figura </w:t>
      </w:r>
      <w:r w:rsidR="00722A1A" w:rsidRPr="0091080F">
        <w:rPr>
          <w:rFonts w:ascii="Nunito" w:hAnsi="Nunito" w:cs="Tahoma"/>
          <w:color w:val="404040" w:themeColor="text1" w:themeTint="BF"/>
        </w:rPr>
        <w:t>20</w:t>
      </w:r>
      <w:r w:rsidRPr="0091080F">
        <w:rPr>
          <w:rFonts w:ascii="Nunito" w:hAnsi="Nunito" w:cs="Tahoma"/>
          <w:color w:val="404040" w:themeColor="text1" w:themeTint="BF"/>
        </w:rPr>
        <w:t>.</w:t>
      </w:r>
    </w:p>
    <w:p w14:paraId="20A1018F" w14:textId="77777777" w:rsidR="003618E3" w:rsidRPr="0091080F" w:rsidRDefault="003618E3" w:rsidP="00E41B4E">
      <w:pPr>
        <w:jc w:val="both"/>
        <w:rPr>
          <w:rFonts w:ascii="Nunito" w:hAnsi="Nunito" w:cs="Tahoma"/>
          <w:color w:val="404040" w:themeColor="text1" w:themeTint="BF"/>
        </w:rPr>
      </w:pPr>
    </w:p>
    <w:p w14:paraId="5BC5919B" w14:textId="31D6F2E9" w:rsidR="003618E3" w:rsidRPr="0091080F" w:rsidRDefault="003618E3" w:rsidP="00264230">
      <w:pPr>
        <w:jc w:val="center"/>
        <w:rPr>
          <w:rFonts w:ascii="Nunito" w:hAnsi="Nunito" w:cs="Tahoma"/>
          <w:b/>
          <w:color w:val="404040" w:themeColor="text1" w:themeTint="BF"/>
        </w:rPr>
      </w:pPr>
      <w:r w:rsidRPr="0091080F">
        <w:rPr>
          <w:rFonts w:ascii="Nunito" w:hAnsi="Nunito" w:cs="Tahoma"/>
          <w:color w:val="404040" w:themeColor="text1" w:themeTint="BF"/>
          <w:lang w:eastAsia="es-CO"/>
        </w:rPr>
        <w:lastRenderedPageBreak/>
        <w:drawing>
          <wp:inline distT="0" distB="0" distL="0" distR="0" wp14:anchorId="3FC0C049" wp14:editId="609D91C7">
            <wp:extent cx="5615305" cy="2861310"/>
            <wp:effectExtent l="0" t="0" r="0" b="0"/>
            <wp:docPr id="15" name="Imagen 2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1" descr="Imagen que contiene Diagram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5305" cy="2861310"/>
                    </a:xfrm>
                    <a:prstGeom prst="rect">
                      <a:avLst/>
                    </a:prstGeom>
                    <a:noFill/>
                    <a:ln>
                      <a:noFill/>
                    </a:ln>
                  </pic:spPr>
                </pic:pic>
              </a:graphicData>
            </a:graphic>
          </wp:inline>
        </w:drawing>
      </w:r>
      <w:r w:rsidRPr="0091080F">
        <w:rPr>
          <w:rFonts w:ascii="Nunito" w:hAnsi="Nunito" w:cs="Tahoma"/>
          <w:b/>
          <w:color w:val="404040" w:themeColor="text1" w:themeTint="BF"/>
          <w:sz w:val="18"/>
          <w:szCs w:val="18"/>
        </w:rPr>
        <w:t xml:space="preserve">Figura </w:t>
      </w:r>
      <w:r w:rsidR="00722A1A" w:rsidRPr="0091080F">
        <w:rPr>
          <w:rFonts w:ascii="Nunito" w:hAnsi="Nunito" w:cs="Tahoma"/>
          <w:b/>
          <w:color w:val="404040" w:themeColor="text1" w:themeTint="BF"/>
          <w:sz w:val="18"/>
          <w:szCs w:val="18"/>
        </w:rPr>
        <w:t>20</w:t>
      </w:r>
      <w:r w:rsidRPr="0091080F">
        <w:rPr>
          <w:rFonts w:ascii="Nunito" w:hAnsi="Nunito" w:cs="Tahoma"/>
          <w:b/>
          <w:color w:val="404040" w:themeColor="text1" w:themeTint="BF"/>
          <w:sz w:val="18"/>
          <w:szCs w:val="18"/>
        </w:rPr>
        <w:t xml:space="preserve">. </w:t>
      </w:r>
      <w:r w:rsidRPr="0091080F">
        <w:rPr>
          <w:rFonts w:ascii="Nunito" w:hAnsi="Nunito" w:cs="Tahoma"/>
          <w:color w:val="404040" w:themeColor="text1" w:themeTint="BF"/>
          <w:sz w:val="18"/>
          <w:szCs w:val="18"/>
        </w:rPr>
        <w:t>Proceso de registro, validación y modificación de eventos</w:t>
      </w:r>
      <w:r w:rsidR="00992272" w:rsidRPr="0091080F">
        <w:rPr>
          <w:rFonts w:ascii="Nunito" w:hAnsi="Nunito" w:cs="Tahoma"/>
          <w:color w:val="404040" w:themeColor="text1" w:themeTint="BF"/>
          <w:sz w:val="18"/>
          <w:szCs w:val="18"/>
        </w:rPr>
        <w:t xml:space="preserve"> programados y no programados</w:t>
      </w:r>
    </w:p>
    <w:p w14:paraId="456FCC29" w14:textId="77777777" w:rsidR="003618E3" w:rsidRPr="0091080F" w:rsidRDefault="003618E3" w:rsidP="00E41B4E">
      <w:pPr>
        <w:jc w:val="both"/>
        <w:rPr>
          <w:rFonts w:ascii="Nunito" w:hAnsi="Nunito" w:cs="Tahoma"/>
          <w:color w:val="404040" w:themeColor="text1" w:themeTint="BF"/>
          <w:lang w:eastAsia="es-CO"/>
        </w:rPr>
      </w:pPr>
    </w:p>
    <w:p w14:paraId="6CF82D77" w14:textId="65EAA2AA"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lang w:eastAsia="es-CO"/>
        </w:rPr>
        <w:t xml:space="preserve">Para el proceso de registro, validación y modificación de </w:t>
      </w:r>
      <w:r w:rsidRPr="0091080F">
        <w:rPr>
          <w:rFonts w:ascii="Nunito" w:hAnsi="Nunito" w:cs="Tahoma"/>
          <w:b/>
          <w:color w:val="404040" w:themeColor="text1" w:themeTint="BF"/>
          <w:lang w:eastAsia="es-CO"/>
        </w:rPr>
        <w:t xml:space="preserve">Zonas excluidas de CNE Temporales </w:t>
      </w:r>
      <w:r w:rsidR="00BD0E3A" w:rsidRPr="0091080F">
        <w:rPr>
          <w:rFonts w:ascii="Nunito" w:hAnsi="Nunito" w:cs="Tahoma"/>
          <w:color w:val="404040" w:themeColor="text1" w:themeTint="BF"/>
          <w:lang w:eastAsia="es-CO"/>
        </w:rPr>
        <w:t xml:space="preserve">debidas a </w:t>
      </w:r>
      <w:r w:rsidRPr="0091080F">
        <w:rPr>
          <w:rFonts w:ascii="Nunito" w:hAnsi="Nunito" w:cs="Tahoma"/>
          <w:color w:val="404040" w:themeColor="text1" w:themeTint="BF"/>
          <w:lang w:eastAsia="es-CO"/>
        </w:rPr>
        <w:t>consignaciones con causa excluida</w:t>
      </w:r>
      <w:r w:rsidRPr="0091080F">
        <w:rPr>
          <w:rFonts w:ascii="Nunito" w:hAnsi="Nunito" w:cs="Tahoma"/>
          <w:b/>
          <w:color w:val="404040" w:themeColor="text1" w:themeTint="BF"/>
          <w:lang w:eastAsia="es-CO"/>
        </w:rPr>
        <w:t>,</w:t>
      </w:r>
      <w:r w:rsidRPr="0091080F">
        <w:rPr>
          <w:rFonts w:ascii="Nunito" w:hAnsi="Nunito" w:cs="Tahoma"/>
          <w:color w:val="404040" w:themeColor="text1" w:themeTint="BF"/>
          <w:lang w:eastAsia="es-CO"/>
        </w:rPr>
        <w:t xml:space="preserve"> se tendrán los mismos plazos que se establecen para el proceso de validación de reportes. Los OR tendrán un plazo máximo para registrar la información hasta </w:t>
      </w:r>
      <w:r w:rsidRPr="0091080F">
        <w:rPr>
          <w:rFonts w:ascii="Nunito" w:hAnsi="Nunito" w:cs="Tahoma"/>
          <w:color w:val="404040" w:themeColor="text1" w:themeTint="BF"/>
        </w:rPr>
        <w:t xml:space="preserve">las 12:00 horas del día K+1 de la operación, tal como se establece en la Figura </w:t>
      </w:r>
      <w:r w:rsidR="00722A1A" w:rsidRPr="0091080F">
        <w:rPr>
          <w:rFonts w:ascii="Nunito" w:hAnsi="Nunito" w:cs="Tahoma"/>
          <w:color w:val="404040" w:themeColor="text1" w:themeTint="BF"/>
        </w:rPr>
        <w:t>20</w:t>
      </w:r>
      <w:r w:rsidRPr="0091080F">
        <w:rPr>
          <w:rFonts w:ascii="Nunito" w:hAnsi="Nunito" w:cs="Tahoma"/>
          <w:color w:val="404040" w:themeColor="text1" w:themeTint="BF"/>
        </w:rPr>
        <w:t>. Posteriormente, si el agente considera que necesita agregar o modificar información referente a la zona temporal deberá utilizar como plazo máximo las 12:00 horas del día K+3 de operación. Pasadas las 72 horas posteriores al día K de operación, ya no se tendrá la opción de solicitar modificaciones a la información, la cual no será tenida en cuenta para el cálculo mensual de índices y por lo tanto todos los eventos asociados no serán excluidos de penalización.</w:t>
      </w:r>
    </w:p>
    <w:p w14:paraId="07F50FA4" w14:textId="77777777" w:rsidR="003618E3" w:rsidRPr="0091080F" w:rsidRDefault="003618E3" w:rsidP="00E41B4E">
      <w:pPr>
        <w:jc w:val="both"/>
        <w:rPr>
          <w:rFonts w:ascii="Nunito" w:hAnsi="Nunito" w:cs="Tahoma"/>
          <w:color w:val="404040" w:themeColor="text1" w:themeTint="BF"/>
        </w:rPr>
      </w:pPr>
    </w:p>
    <w:p w14:paraId="5F65BF26" w14:textId="02C68279" w:rsidR="003618E3" w:rsidRPr="0091080F" w:rsidRDefault="003618E3" w:rsidP="001D3F98">
      <w:pPr>
        <w:pStyle w:val="numero2"/>
        <w:rPr>
          <w:i/>
        </w:rPr>
      </w:pPr>
      <w:bookmarkStart w:id="76" w:name="_Toc239055840"/>
      <w:bookmarkStart w:id="77" w:name="_Ref269885260"/>
      <w:bookmarkStart w:id="78" w:name="_Ref269885269"/>
      <w:bookmarkStart w:id="79" w:name="_Toc269966059"/>
      <w:bookmarkStart w:id="80" w:name="_Ref339973804"/>
      <w:bookmarkStart w:id="81" w:name="_Toc340739227"/>
      <w:bookmarkStart w:id="82" w:name="_Toc161654373"/>
      <w:r w:rsidRPr="0091080F">
        <w:t>Insumos para la Validación</w:t>
      </w:r>
      <w:bookmarkEnd w:id="76"/>
      <w:bookmarkEnd w:id="77"/>
      <w:bookmarkEnd w:id="78"/>
      <w:bookmarkEnd w:id="79"/>
      <w:bookmarkEnd w:id="80"/>
      <w:bookmarkEnd w:id="81"/>
      <w:bookmarkEnd w:id="82"/>
    </w:p>
    <w:p w14:paraId="51A1BE94" w14:textId="77777777" w:rsidR="00F030A7" w:rsidRPr="0091080F" w:rsidRDefault="00F030A7" w:rsidP="00F030A7">
      <w:pPr>
        <w:rPr>
          <w:rFonts w:ascii="Nunito" w:hAnsi="Nunito" w:cs="Tahoma"/>
          <w:color w:val="404040" w:themeColor="text1" w:themeTint="BF"/>
          <w:lang w:val="es-ES" w:eastAsia="es-ES"/>
        </w:rPr>
      </w:pPr>
    </w:p>
    <w:p w14:paraId="5D62F3F6" w14:textId="34C82894"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Para la </w:t>
      </w:r>
      <w:r w:rsidRPr="0091080F">
        <w:rPr>
          <w:rFonts w:ascii="Nunito" w:hAnsi="Nunito" w:cs="Tahoma"/>
          <w:b/>
          <w:color w:val="404040" w:themeColor="text1" w:themeTint="BF"/>
        </w:rPr>
        <w:t>Validación</w:t>
      </w:r>
      <w:r w:rsidRPr="0091080F">
        <w:rPr>
          <w:rFonts w:ascii="Nunito" w:hAnsi="Nunito" w:cs="Tahoma"/>
          <w:color w:val="404040" w:themeColor="text1" w:themeTint="BF"/>
        </w:rPr>
        <w:t xml:space="preserve"> de la información contenida en los </w:t>
      </w:r>
      <w:r w:rsidR="00722A1A" w:rsidRPr="0091080F">
        <w:rPr>
          <w:rFonts w:ascii="Nunito" w:hAnsi="Nunito" w:cs="Tahoma"/>
          <w:color w:val="404040" w:themeColor="text1" w:themeTint="BF"/>
        </w:rPr>
        <w:t>r</w:t>
      </w:r>
      <w:r w:rsidRPr="0091080F">
        <w:rPr>
          <w:rFonts w:ascii="Nunito" w:hAnsi="Nunito" w:cs="Tahoma"/>
          <w:color w:val="404040" w:themeColor="text1" w:themeTint="BF"/>
        </w:rPr>
        <w:t xml:space="preserve">eportes sobre los </w:t>
      </w:r>
      <w:r w:rsidR="00722A1A" w:rsidRPr="0091080F">
        <w:rPr>
          <w:rFonts w:ascii="Nunito" w:hAnsi="Nunito" w:cs="Tahoma"/>
          <w:color w:val="404040" w:themeColor="text1" w:themeTint="BF"/>
        </w:rPr>
        <w:t>a</w:t>
      </w:r>
      <w:r w:rsidRPr="0091080F">
        <w:rPr>
          <w:rFonts w:ascii="Nunito" w:hAnsi="Nunito" w:cs="Tahoma"/>
          <w:color w:val="404040" w:themeColor="text1" w:themeTint="BF"/>
        </w:rPr>
        <w:t>ctivos de</w:t>
      </w:r>
      <w:r w:rsidR="004B4AFD" w:rsidRPr="0091080F">
        <w:rPr>
          <w:rFonts w:ascii="Nunito" w:hAnsi="Nunito" w:cs="Tahoma"/>
          <w:color w:val="404040" w:themeColor="text1" w:themeTint="BF"/>
        </w:rPr>
        <w:t xml:space="preserve"> uso del </w:t>
      </w:r>
      <w:proofErr w:type="spellStart"/>
      <w:r w:rsidRPr="0091080F">
        <w:rPr>
          <w:rFonts w:ascii="Nunito" w:hAnsi="Nunito" w:cs="Tahoma"/>
          <w:color w:val="404040" w:themeColor="text1" w:themeTint="BF"/>
        </w:rPr>
        <w:t>STR</w:t>
      </w:r>
      <w:proofErr w:type="spellEnd"/>
      <w:r w:rsidR="004B4AFD" w:rsidRPr="0091080F">
        <w:rPr>
          <w:rFonts w:ascii="Nunito" w:hAnsi="Nunito" w:cs="Tahoma"/>
          <w:color w:val="404040" w:themeColor="text1" w:themeTint="BF"/>
        </w:rPr>
        <w:t xml:space="preserve"> o conexión al </w:t>
      </w:r>
      <w:proofErr w:type="spellStart"/>
      <w:r w:rsidR="004B4AFD" w:rsidRPr="0091080F">
        <w:rPr>
          <w:rFonts w:ascii="Nunito" w:hAnsi="Nunito" w:cs="Tahoma"/>
          <w:color w:val="404040" w:themeColor="text1" w:themeTint="BF"/>
        </w:rPr>
        <w:t>STN</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que ingresan los agentes a la </w:t>
      </w:r>
      <w:r w:rsidR="00722A1A" w:rsidRPr="0091080F">
        <w:rPr>
          <w:rFonts w:ascii="Nunito" w:hAnsi="Nunito" w:cs="Tahoma"/>
          <w:color w:val="404040" w:themeColor="text1" w:themeTint="BF"/>
        </w:rPr>
        <w:t>b</w:t>
      </w:r>
      <w:r w:rsidRPr="0091080F">
        <w:rPr>
          <w:rFonts w:ascii="Nunito" w:hAnsi="Nunito" w:cs="Tahoma"/>
          <w:color w:val="404040" w:themeColor="text1" w:themeTint="BF"/>
        </w:rPr>
        <w:t xml:space="preserve">ase de </w:t>
      </w:r>
      <w:r w:rsidR="00722A1A" w:rsidRPr="0091080F">
        <w:rPr>
          <w:rFonts w:ascii="Nunito" w:hAnsi="Nunito" w:cs="Tahoma"/>
          <w:color w:val="404040" w:themeColor="text1" w:themeTint="BF"/>
        </w:rPr>
        <w:t>d</w:t>
      </w:r>
      <w:r w:rsidRPr="0091080F">
        <w:rPr>
          <w:rFonts w:ascii="Nunito" w:hAnsi="Nunito" w:cs="Tahoma"/>
          <w:color w:val="404040" w:themeColor="text1" w:themeTint="BF"/>
        </w:rPr>
        <w:t xml:space="preserve">atos correspondiente, el CND cuenta con los siguientes insumos, los cuales utilizará de acuerdo con la disponibilidad de </w:t>
      </w:r>
      <w:proofErr w:type="gramStart"/>
      <w:r w:rsidRPr="0091080F">
        <w:rPr>
          <w:rFonts w:ascii="Nunito" w:hAnsi="Nunito" w:cs="Tahoma"/>
          <w:color w:val="404040" w:themeColor="text1" w:themeTint="BF"/>
        </w:rPr>
        <w:t>los mismos</w:t>
      </w:r>
      <w:proofErr w:type="gramEnd"/>
      <w:r w:rsidRPr="0091080F">
        <w:rPr>
          <w:rFonts w:ascii="Nunito" w:hAnsi="Nunito" w:cs="Tahoma"/>
          <w:color w:val="404040" w:themeColor="text1" w:themeTint="BF"/>
        </w:rPr>
        <w:t xml:space="preserve"> en cada caso:</w:t>
      </w:r>
    </w:p>
    <w:p w14:paraId="3836186F"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Información comunicada de forma telefónica por los agentes al CND.</w:t>
      </w:r>
    </w:p>
    <w:p w14:paraId="0E541BAA"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lastRenderedPageBreak/>
        <w:t>Información en tiempo real del Sistema SCADA.</w:t>
      </w:r>
    </w:p>
    <w:p w14:paraId="4BB60B38"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Registro de Secuencia de Ocurrencia de Eventos </w:t>
      </w:r>
      <w:proofErr w:type="spellStart"/>
      <w:r w:rsidRPr="0091080F">
        <w:rPr>
          <w:rFonts w:ascii="Nunito" w:hAnsi="Nunito" w:cs="Tahoma"/>
          <w:color w:val="404040" w:themeColor="text1" w:themeTint="BF"/>
        </w:rPr>
        <w:t>SOE</w:t>
      </w:r>
      <w:proofErr w:type="spellEnd"/>
      <w:r w:rsidRPr="0091080F">
        <w:rPr>
          <w:rFonts w:ascii="Nunito" w:hAnsi="Nunito" w:cs="Tahoma"/>
          <w:color w:val="404040" w:themeColor="text1" w:themeTint="BF"/>
        </w:rPr>
        <w:t xml:space="preserve"> enviado por el agente.</w:t>
      </w:r>
    </w:p>
    <w:p w14:paraId="21D9419B"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Los registros de falla de los Relés de Protecciones y/o Registradores de Falla enviado por el Agente en formato </w:t>
      </w:r>
      <w:proofErr w:type="spellStart"/>
      <w:r w:rsidRPr="0091080F">
        <w:rPr>
          <w:rFonts w:ascii="Nunito" w:hAnsi="Nunito" w:cs="Tahoma"/>
          <w:color w:val="404040" w:themeColor="text1" w:themeTint="BF"/>
        </w:rPr>
        <w:t>COMTRADE</w:t>
      </w:r>
      <w:proofErr w:type="spellEnd"/>
      <w:r w:rsidRPr="0091080F">
        <w:rPr>
          <w:rFonts w:ascii="Nunito" w:hAnsi="Nunito" w:cs="Tahoma"/>
          <w:color w:val="404040" w:themeColor="text1" w:themeTint="BF"/>
        </w:rPr>
        <w:t>.</w:t>
      </w:r>
    </w:p>
    <w:p w14:paraId="26B69E1E" w14:textId="743444AF"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Información que se encuentra registrada en el </w:t>
      </w:r>
      <w:r w:rsidR="00722A1A" w:rsidRPr="0091080F">
        <w:rPr>
          <w:rFonts w:ascii="Nunito" w:hAnsi="Nunito" w:cs="Tahoma"/>
          <w:color w:val="404040" w:themeColor="text1" w:themeTint="BF"/>
        </w:rPr>
        <w:t xml:space="preserve">módulo de mantenimiento de </w:t>
      </w:r>
      <w:proofErr w:type="spellStart"/>
      <w:r w:rsidR="00722A1A" w:rsidRPr="0091080F">
        <w:rPr>
          <w:rFonts w:ascii="Nunito" w:hAnsi="Nunito" w:cs="Tahoma"/>
          <w:color w:val="404040" w:themeColor="text1" w:themeTint="BF"/>
        </w:rPr>
        <w:t>SIO</w:t>
      </w:r>
      <w:proofErr w:type="spellEnd"/>
      <w:r w:rsidRPr="0091080F">
        <w:rPr>
          <w:rFonts w:ascii="Nunito" w:hAnsi="Nunito" w:cs="Tahoma"/>
          <w:color w:val="404040" w:themeColor="text1" w:themeTint="BF"/>
        </w:rPr>
        <w:t>.</w:t>
      </w:r>
    </w:p>
    <w:p w14:paraId="46DCB153" w14:textId="77777777" w:rsidR="003618E3" w:rsidRPr="0091080F" w:rsidRDefault="003618E3" w:rsidP="00E41B4E">
      <w:pPr>
        <w:numPr>
          <w:ilvl w:val="0"/>
          <w:numId w:val="2"/>
        </w:numPr>
        <w:spacing w:before="120"/>
        <w:ind w:left="714" w:hanging="357"/>
        <w:jc w:val="both"/>
        <w:rPr>
          <w:rFonts w:ascii="Nunito" w:hAnsi="Nunito" w:cs="Tahoma"/>
          <w:color w:val="404040" w:themeColor="text1" w:themeTint="BF"/>
        </w:rPr>
      </w:pPr>
      <w:r w:rsidRPr="0091080F">
        <w:rPr>
          <w:rFonts w:ascii="Nunito" w:hAnsi="Nunito" w:cs="Tahoma"/>
          <w:color w:val="404040" w:themeColor="text1" w:themeTint="BF"/>
        </w:rPr>
        <w:t>Información de los parámetros técnicos del SIN (</w:t>
      </w:r>
      <w:proofErr w:type="spellStart"/>
      <w:r w:rsidRPr="0091080F">
        <w:rPr>
          <w:rFonts w:ascii="Nunito" w:hAnsi="Nunito" w:cs="Tahoma"/>
          <w:color w:val="404040" w:themeColor="text1" w:themeTint="BF"/>
        </w:rPr>
        <w:t>PARATEC</w:t>
      </w:r>
      <w:proofErr w:type="spellEnd"/>
      <w:r w:rsidRPr="0091080F">
        <w:rPr>
          <w:rFonts w:ascii="Nunito" w:hAnsi="Nunito" w:cs="Tahoma"/>
          <w:color w:val="404040" w:themeColor="text1" w:themeTint="BF"/>
        </w:rPr>
        <w:t>).</w:t>
      </w:r>
    </w:p>
    <w:p w14:paraId="1B8BA17C" w14:textId="594EC65A" w:rsidR="003618E3" w:rsidRPr="0091080F" w:rsidRDefault="003618E3" w:rsidP="00E41B4E">
      <w:pPr>
        <w:numPr>
          <w:ilvl w:val="0"/>
          <w:numId w:val="2"/>
        </w:numPr>
        <w:spacing w:before="120" w:after="120"/>
        <w:ind w:left="714" w:hanging="357"/>
        <w:jc w:val="both"/>
        <w:rPr>
          <w:rFonts w:ascii="Nunito" w:hAnsi="Nunito" w:cs="Tahoma"/>
          <w:color w:val="404040" w:themeColor="text1" w:themeTint="BF"/>
        </w:rPr>
      </w:pPr>
      <w:r w:rsidRPr="0091080F">
        <w:rPr>
          <w:rFonts w:ascii="Nunito" w:hAnsi="Nunito" w:cs="Tahoma"/>
          <w:color w:val="404040" w:themeColor="text1" w:themeTint="BF"/>
        </w:rPr>
        <w:t xml:space="preserve">Registro en tiempo real del </w:t>
      </w:r>
      <w:r w:rsidR="00722A1A" w:rsidRPr="0091080F">
        <w:rPr>
          <w:rFonts w:ascii="Nunito" w:hAnsi="Nunito" w:cs="Tahoma"/>
          <w:color w:val="404040" w:themeColor="text1" w:themeTint="BF"/>
        </w:rPr>
        <w:t>s</w:t>
      </w:r>
      <w:r w:rsidRPr="0091080F">
        <w:rPr>
          <w:rFonts w:ascii="Nunito" w:hAnsi="Nunito" w:cs="Tahoma"/>
          <w:color w:val="404040" w:themeColor="text1" w:themeTint="BF"/>
        </w:rPr>
        <w:t>istema SCADA con las lecturas de potencia en las barras de las subestaciones y los almacenados en las bases de datos.</w:t>
      </w:r>
    </w:p>
    <w:p w14:paraId="56BECDD7" w14:textId="77777777" w:rsidR="003618E3" w:rsidRPr="0091080F" w:rsidRDefault="003618E3" w:rsidP="00E41B4E">
      <w:pPr>
        <w:jc w:val="both"/>
        <w:rPr>
          <w:rFonts w:ascii="Nunito" w:hAnsi="Nunito" w:cs="Tahoma"/>
          <w:color w:val="404040" w:themeColor="text1" w:themeTint="BF"/>
        </w:rPr>
      </w:pPr>
    </w:p>
    <w:p w14:paraId="70EB88FE" w14:textId="77777777"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La información que es objeto de revisión es la siguiente:</w:t>
      </w:r>
    </w:p>
    <w:p w14:paraId="30A35E2C" w14:textId="77777777" w:rsidR="009243A6" w:rsidRPr="0091080F" w:rsidRDefault="009243A6" w:rsidP="00E41B4E">
      <w:pPr>
        <w:jc w:val="both"/>
        <w:rPr>
          <w:rFonts w:ascii="Nunito" w:hAnsi="Nunito" w:cs="Tahoma"/>
          <w:color w:val="404040" w:themeColor="text1" w:themeTint="BF"/>
        </w:rPr>
      </w:pPr>
    </w:p>
    <w:p w14:paraId="16F37AF4" w14:textId="30DA1033" w:rsidR="003618E3" w:rsidRPr="0091080F" w:rsidRDefault="003618E3" w:rsidP="00E41B4E">
      <w:pPr>
        <w:numPr>
          <w:ilvl w:val="0"/>
          <w:numId w:val="13"/>
        </w:numPr>
        <w:spacing w:before="120"/>
        <w:ind w:left="714" w:hanging="357"/>
        <w:jc w:val="both"/>
        <w:rPr>
          <w:rFonts w:ascii="Nunito" w:hAnsi="Nunito" w:cs="Tahoma"/>
          <w:color w:val="404040" w:themeColor="text1" w:themeTint="BF"/>
        </w:rPr>
      </w:pPr>
      <w:r w:rsidRPr="0091080F">
        <w:rPr>
          <w:rFonts w:ascii="Nunito" w:hAnsi="Nunito" w:cs="Tahoma"/>
          <w:b/>
          <w:color w:val="404040" w:themeColor="text1" w:themeTint="BF"/>
        </w:rPr>
        <w:t xml:space="preserve">Los </w:t>
      </w:r>
      <w:r w:rsidR="004B4AFD" w:rsidRPr="0091080F">
        <w:rPr>
          <w:rFonts w:ascii="Nunito" w:hAnsi="Nunito" w:cs="Tahoma"/>
          <w:b/>
          <w:color w:val="404040" w:themeColor="text1" w:themeTint="BF"/>
        </w:rPr>
        <w:t>t</w:t>
      </w:r>
      <w:r w:rsidRPr="0091080F">
        <w:rPr>
          <w:rFonts w:ascii="Nunito" w:hAnsi="Nunito" w:cs="Tahoma"/>
          <w:b/>
          <w:color w:val="404040" w:themeColor="text1" w:themeTint="BF"/>
        </w:rPr>
        <w:t xml:space="preserve">iempos de </w:t>
      </w:r>
      <w:r w:rsidR="004B4AFD" w:rsidRPr="0091080F">
        <w:rPr>
          <w:rFonts w:ascii="Nunito" w:hAnsi="Nunito" w:cs="Tahoma"/>
          <w:b/>
          <w:color w:val="404040" w:themeColor="text1" w:themeTint="BF"/>
        </w:rPr>
        <w:t>m</w:t>
      </w:r>
      <w:r w:rsidRPr="0091080F">
        <w:rPr>
          <w:rFonts w:ascii="Nunito" w:hAnsi="Nunito" w:cs="Tahoma"/>
          <w:b/>
          <w:color w:val="404040" w:themeColor="text1" w:themeTint="BF"/>
        </w:rPr>
        <w:t>aniobra</w:t>
      </w:r>
      <w:r w:rsidRPr="0091080F">
        <w:rPr>
          <w:rFonts w:ascii="Nunito" w:hAnsi="Nunito" w:cs="Tahoma"/>
          <w:color w:val="404040" w:themeColor="text1" w:themeTint="BF"/>
        </w:rPr>
        <w:t xml:space="preserve">: tiempo transcurrido entre el momento en que se da la </w:t>
      </w:r>
      <w:r w:rsidR="00722A1A" w:rsidRPr="0091080F">
        <w:rPr>
          <w:rFonts w:ascii="Nunito" w:hAnsi="Nunito" w:cs="Tahoma"/>
          <w:color w:val="404040" w:themeColor="text1" w:themeTint="BF"/>
        </w:rPr>
        <w:t>i</w:t>
      </w:r>
      <w:r w:rsidRPr="0091080F">
        <w:rPr>
          <w:rFonts w:ascii="Nunito" w:hAnsi="Nunito" w:cs="Tahoma"/>
          <w:color w:val="404040" w:themeColor="text1" w:themeTint="BF"/>
        </w:rPr>
        <w:t xml:space="preserve">nstrucción de </w:t>
      </w:r>
      <w:r w:rsidR="00722A1A" w:rsidRPr="0091080F">
        <w:rPr>
          <w:rFonts w:ascii="Nunito" w:hAnsi="Nunito" w:cs="Tahoma"/>
          <w:color w:val="404040" w:themeColor="text1" w:themeTint="BF"/>
        </w:rPr>
        <w:t>m</w:t>
      </w:r>
      <w:r w:rsidRPr="0091080F">
        <w:rPr>
          <w:rFonts w:ascii="Nunito" w:hAnsi="Nunito" w:cs="Tahoma"/>
          <w:color w:val="404040" w:themeColor="text1" w:themeTint="BF"/>
        </w:rPr>
        <w:t xml:space="preserve">aniobra por parte del CND y el momento en que el </w:t>
      </w:r>
      <w:r w:rsidR="004B4AFD" w:rsidRPr="0091080F">
        <w:rPr>
          <w:rFonts w:ascii="Nunito" w:hAnsi="Nunito" w:cs="Tahoma"/>
          <w:color w:val="404040" w:themeColor="text1" w:themeTint="BF"/>
        </w:rPr>
        <w:t>agente</w:t>
      </w:r>
      <w:r w:rsidRPr="0091080F">
        <w:rPr>
          <w:rFonts w:ascii="Nunito" w:hAnsi="Nunito" w:cs="Tahoma"/>
          <w:color w:val="404040" w:themeColor="text1" w:themeTint="BF"/>
        </w:rPr>
        <w:t xml:space="preserve"> la ejecuta. </w:t>
      </w:r>
    </w:p>
    <w:p w14:paraId="2267356C" w14:textId="77777777" w:rsidR="00722A1A" w:rsidRPr="0091080F" w:rsidRDefault="00722A1A" w:rsidP="00722A1A">
      <w:pPr>
        <w:spacing w:before="120"/>
        <w:ind w:left="714"/>
        <w:jc w:val="both"/>
        <w:rPr>
          <w:rFonts w:ascii="Nunito" w:hAnsi="Nunito" w:cs="Tahoma"/>
          <w:color w:val="404040" w:themeColor="text1" w:themeTint="BF"/>
        </w:rPr>
      </w:pPr>
    </w:p>
    <w:p w14:paraId="15C08DBA" w14:textId="45895AD9"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Los </w:t>
      </w:r>
      <w:r w:rsidR="004B4AFD" w:rsidRPr="0091080F">
        <w:rPr>
          <w:rFonts w:ascii="Nunito" w:hAnsi="Nunito" w:cs="Tahoma"/>
          <w:b/>
          <w:color w:val="404040" w:themeColor="text1" w:themeTint="BF"/>
        </w:rPr>
        <w:t>t</w:t>
      </w:r>
      <w:r w:rsidRPr="0091080F">
        <w:rPr>
          <w:rFonts w:ascii="Nunito" w:hAnsi="Nunito" w:cs="Tahoma"/>
          <w:b/>
          <w:color w:val="404040" w:themeColor="text1" w:themeTint="BF"/>
        </w:rPr>
        <w:t xml:space="preserve">iempos de </w:t>
      </w:r>
      <w:r w:rsidR="004B4AFD" w:rsidRPr="0091080F">
        <w:rPr>
          <w:rFonts w:ascii="Nunito" w:hAnsi="Nunito" w:cs="Tahoma"/>
          <w:b/>
          <w:color w:val="404040" w:themeColor="text1" w:themeTint="BF"/>
        </w:rPr>
        <w:t>r</w:t>
      </w:r>
      <w:r w:rsidRPr="0091080F">
        <w:rPr>
          <w:rFonts w:ascii="Nunito" w:hAnsi="Nunito" w:cs="Tahoma"/>
          <w:b/>
          <w:color w:val="404040" w:themeColor="text1" w:themeTint="BF"/>
        </w:rPr>
        <w:t>eporte:</w:t>
      </w:r>
    </w:p>
    <w:p w14:paraId="6B939758" w14:textId="77777777" w:rsidR="00F030A7" w:rsidRPr="0091080F" w:rsidRDefault="00F030A7" w:rsidP="00722A1A">
      <w:pPr>
        <w:spacing w:before="120"/>
        <w:ind w:left="714"/>
        <w:jc w:val="both"/>
        <w:rPr>
          <w:rFonts w:ascii="Nunito" w:hAnsi="Nunito" w:cs="Tahoma"/>
          <w:b/>
          <w:color w:val="404040" w:themeColor="text1" w:themeTint="BF"/>
        </w:rPr>
      </w:pPr>
    </w:p>
    <w:p w14:paraId="1709DD0F" w14:textId="2E93ECCC" w:rsidR="003618E3" w:rsidRPr="0091080F" w:rsidRDefault="003618E3" w:rsidP="00E41B4E">
      <w:pPr>
        <w:ind w:left="709"/>
        <w:jc w:val="both"/>
        <w:rPr>
          <w:rFonts w:ascii="Nunito" w:hAnsi="Nunito" w:cs="Tahoma"/>
          <w:color w:val="404040" w:themeColor="text1" w:themeTint="BF"/>
        </w:rPr>
      </w:pPr>
      <w:r w:rsidRPr="0091080F">
        <w:rPr>
          <w:rFonts w:ascii="Nunito" w:hAnsi="Nunito" w:cs="Tahoma"/>
          <w:color w:val="404040" w:themeColor="text1" w:themeTint="BF"/>
        </w:rPr>
        <w:t xml:space="preserve">Para </w:t>
      </w:r>
      <w:r w:rsidR="004B4AFD" w:rsidRPr="0091080F">
        <w:rPr>
          <w:rFonts w:ascii="Nunito" w:hAnsi="Nunito" w:cs="Tahoma"/>
          <w:b/>
          <w:color w:val="404040" w:themeColor="text1" w:themeTint="BF"/>
        </w:rPr>
        <w:t>m</w:t>
      </w:r>
      <w:r w:rsidRPr="0091080F">
        <w:rPr>
          <w:rFonts w:ascii="Nunito" w:hAnsi="Nunito" w:cs="Tahoma"/>
          <w:b/>
          <w:color w:val="404040" w:themeColor="text1" w:themeTint="BF"/>
        </w:rPr>
        <w:t>aniobras</w:t>
      </w:r>
      <w:r w:rsidRPr="0091080F">
        <w:rPr>
          <w:rFonts w:ascii="Nunito" w:hAnsi="Nunito" w:cs="Tahoma"/>
          <w:color w:val="404040" w:themeColor="text1" w:themeTint="BF"/>
        </w:rPr>
        <w:t xml:space="preserve">: tiempo transcurrido entre el momento en que se ejecuta la </w:t>
      </w:r>
      <w:r w:rsidR="004B4AFD" w:rsidRPr="0091080F">
        <w:rPr>
          <w:rFonts w:ascii="Nunito" w:hAnsi="Nunito" w:cs="Tahoma"/>
          <w:color w:val="404040" w:themeColor="text1" w:themeTint="BF"/>
        </w:rPr>
        <w:t>m</w:t>
      </w:r>
      <w:r w:rsidRPr="0091080F">
        <w:rPr>
          <w:rFonts w:ascii="Nunito" w:hAnsi="Nunito" w:cs="Tahoma"/>
          <w:color w:val="404040" w:themeColor="text1" w:themeTint="BF"/>
        </w:rPr>
        <w:t>aniobra y el momento en que se confirma su ejecución por parte del operador de los activos al CND.</w:t>
      </w:r>
    </w:p>
    <w:p w14:paraId="68B81AE8" w14:textId="77777777" w:rsidR="00F030A7" w:rsidRPr="0091080F" w:rsidRDefault="00F030A7" w:rsidP="00E41B4E">
      <w:pPr>
        <w:ind w:left="709"/>
        <w:jc w:val="both"/>
        <w:rPr>
          <w:rFonts w:ascii="Nunito" w:hAnsi="Nunito" w:cs="Tahoma"/>
          <w:color w:val="404040" w:themeColor="text1" w:themeTint="BF"/>
        </w:rPr>
      </w:pPr>
    </w:p>
    <w:p w14:paraId="70723CAC" w14:textId="219C7CCB" w:rsidR="003618E3" w:rsidRPr="0091080F" w:rsidRDefault="003618E3" w:rsidP="00E41B4E">
      <w:pPr>
        <w:ind w:left="709"/>
        <w:jc w:val="both"/>
        <w:rPr>
          <w:rFonts w:ascii="Nunito" w:hAnsi="Nunito" w:cs="Tahoma"/>
          <w:color w:val="404040" w:themeColor="text1" w:themeTint="BF"/>
        </w:rPr>
      </w:pPr>
      <w:r w:rsidRPr="0091080F">
        <w:rPr>
          <w:rFonts w:ascii="Nunito" w:hAnsi="Nunito" w:cs="Tahoma"/>
          <w:color w:val="404040" w:themeColor="text1" w:themeTint="BF"/>
        </w:rPr>
        <w:t xml:space="preserve">Para </w:t>
      </w:r>
      <w:r w:rsidR="004B4AFD" w:rsidRPr="0091080F">
        <w:rPr>
          <w:rFonts w:ascii="Nunito" w:hAnsi="Nunito" w:cs="Tahoma"/>
          <w:b/>
          <w:color w:val="404040" w:themeColor="text1" w:themeTint="BF"/>
        </w:rPr>
        <w:t>e</w:t>
      </w:r>
      <w:r w:rsidRPr="0091080F">
        <w:rPr>
          <w:rFonts w:ascii="Nunito" w:hAnsi="Nunito" w:cs="Tahoma"/>
          <w:b/>
          <w:color w:val="404040" w:themeColor="text1" w:themeTint="BF"/>
        </w:rPr>
        <w:t>ventos</w:t>
      </w:r>
      <w:r w:rsidRPr="0091080F">
        <w:rPr>
          <w:rFonts w:ascii="Nunito" w:hAnsi="Nunito" w:cs="Tahoma"/>
          <w:color w:val="404040" w:themeColor="text1" w:themeTint="BF"/>
        </w:rPr>
        <w:t xml:space="preserve">: tiempo transcurrido entre la ocurrencia del </w:t>
      </w:r>
      <w:r w:rsidR="00722A1A" w:rsidRPr="0091080F">
        <w:rPr>
          <w:rFonts w:ascii="Nunito" w:hAnsi="Nunito" w:cs="Tahoma"/>
          <w:color w:val="404040" w:themeColor="text1" w:themeTint="BF"/>
        </w:rPr>
        <w:t>e</w:t>
      </w:r>
      <w:r w:rsidRPr="0091080F">
        <w:rPr>
          <w:rFonts w:ascii="Nunito" w:hAnsi="Nunito" w:cs="Tahoma"/>
          <w:color w:val="404040" w:themeColor="text1" w:themeTint="BF"/>
        </w:rPr>
        <w:t>vento y el momento en que se reporta lo ocurrido al CND por parte del operador.</w:t>
      </w:r>
    </w:p>
    <w:p w14:paraId="1B72AEAE" w14:textId="77777777" w:rsidR="00F030A7" w:rsidRPr="0091080F" w:rsidRDefault="00F030A7" w:rsidP="00E41B4E">
      <w:pPr>
        <w:ind w:left="709"/>
        <w:jc w:val="both"/>
        <w:rPr>
          <w:rFonts w:ascii="Nunito" w:hAnsi="Nunito" w:cs="Tahoma"/>
          <w:color w:val="404040" w:themeColor="text1" w:themeTint="BF"/>
        </w:rPr>
      </w:pPr>
    </w:p>
    <w:p w14:paraId="698E8379" w14:textId="5094D1F0"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Los </w:t>
      </w:r>
      <w:r w:rsidR="004B4AFD" w:rsidRPr="0091080F">
        <w:rPr>
          <w:rFonts w:ascii="Nunito" w:hAnsi="Nunito" w:cs="Tahoma"/>
          <w:b/>
          <w:color w:val="404040" w:themeColor="text1" w:themeTint="BF"/>
        </w:rPr>
        <w:t>a</w:t>
      </w:r>
      <w:r w:rsidRPr="0091080F">
        <w:rPr>
          <w:rFonts w:ascii="Nunito" w:hAnsi="Nunito" w:cs="Tahoma"/>
          <w:b/>
          <w:color w:val="404040" w:themeColor="text1" w:themeTint="BF"/>
        </w:rPr>
        <w:t>ctivos involucrados en el reporte.</w:t>
      </w:r>
    </w:p>
    <w:p w14:paraId="1B56B5DD" w14:textId="63CD2BCF"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Disponibilidad del </w:t>
      </w:r>
      <w:r w:rsidR="004B4AFD" w:rsidRPr="0091080F">
        <w:rPr>
          <w:rFonts w:ascii="Nunito" w:hAnsi="Nunito" w:cs="Tahoma"/>
          <w:b/>
          <w:color w:val="404040" w:themeColor="text1" w:themeTint="BF"/>
        </w:rPr>
        <w:t>a</w:t>
      </w:r>
      <w:r w:rsidRPr="0091080F">
        <w:rPr>
          <w:rFonts w:ascii="Nunito" w:hAnsi="Nunito" w:cs="Tahoma"/>
          <w:b/>
          <w:color w:val="404040" w:themeColor="text1" w:themeTint="BF"/>
        </w:rPr>
        <w:t>ctivo.</w:t>
      </w:r>
    </w:p>
    <w:p w14:paraId="688BB141" w14:textId="01818CE1"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El </w:t>
      </w:r>
      <w:r w:rsidR="004B4AFD" w:rsidRPr="0091080F">
        <w:rPr>
          <w:rFonts w:ascii="Nunito" w:hAnsi="Nunito" w:cs="Tahoma"/>
          <w:b/>
          <w:color w:val="404040" w:themeColor="text1" w:themeTint="BF"/>
        </w:rPr>
        <w:t>t</w:t>
      </w:r>
      <w:r w:rsidRPr="0091080F">
        <w:rPr>
          <w:rFonts w:ascii="Nunito" w:hAnsi="Nunito" w:cs="Tahoma"/>
          <w:b/>
          <w:color w:val="404040" w:themeColor="text1" w:themeTint="BF"/>
        </w:rPr>
        <w:t xml:space="preserve">ipo de </w:t>
      </w:r>
      <w:r w:rsidR="004B4AFD" w:rsidRPr="0091080F">
        <w:rPr>
          <w:rFonts w:ascii="Nunito" w:hAnsi="Nunito" w:cs="Tahoma"/>
          <w:b/>
          <w:color w:val="404040" w:themeColor="text1" w:themeTint="BF"/>
        </w:rPr>
        <w:t>m</w:t>
      </w:r>
      <w:r w:rsidRPr="0091080F">
        <w:rPr>
          <w:rFonts w:ascii="Nunito" w:hAnsi="Nunito" w:cs="Tahoma"/>
          <w:b/>
          <w:color w:val="404040" w:themeColor="text1" w:themeTint="BF"/>
        </w:rPr>
        <w:t>ovimiento.</w:t>
      </w:r>
    </w:p>
    <w:p w14:paraId="521BFFE0" w14:textId="27AA265A"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La </w:t>
      </w:r>
      <w:r w:rsidR="004B4AFD" w:rsidRPr="0091080F">
        <w:rPr>
          <w:rFonts w:ascii="Nunito" w:hAnsi="Nunito" w:cs="Tahoma"/>
          <w:b/>
          <w:color w:val="404040" w:themeColor="text1" w:themeTint="BF"/>
        </w:rPr>
        <w:t>c</w:t>
      </w:r>
      <w:r w:rsidRPr="0091080F">
        <w:rPr>
          <w:rFonts w:ascii="Nunito" w:hAnsi="Nunito" w:cs="Tahoma"/>
          <w:b/>
          <w:color w:val="404040" w:themeColor="text1" w:themeTint="BF"/>
        </w:rPr>
        <w:t xml:space="preserve">ausa del reporte </w:t>
      </w:r>
      <w:r w:rsidRPr="0091080F">
        <w:rPr>
          <w:rFonts w:ascii="Nunito" w:hAnsi="Nunito" w:cs="Tahoma"/>
          <w:color w:val="404040" w:themeColor="text1" w:themeTint="BF"/>
        </w:rPr>
        <w:t>definido en la Tabla 1 de este documento.</w:t>
      </w:r>
    </w:p>
    <w:p w14:paraId="1734187B" w14:textId="727322BF" w:rsidR="003618E3" w:rsidRPr="0091080F" w:rsidRDefault="003618E3" w:rsidP="00E41B4E">
      <w:pPr>
        <w:numPr>
          <w:ilvl w:val="0"/>
          <w:numId w:val="13"/>
        </w:numPr>
        <w:spacing w:before="120"/>
        <w:ind w:left="714" w:hanging="357"/>
        <w:jc w:val="both"/>
        <w:rPr>
          <w:rFonts w:ascii="Nunito" w:hAnsi="Nunito" w:cs="Tahoma"/>
          <w:color w:val="404040" w:themeColor="text1" w:themeTint="BF"/>
        </w:rPr>
      </w:pPr>
      <w:r w:rsidRPr="0091080F">
        <w:rPr>
          <w:rFonts w:ascii="Nunito" w:hAnsi="Nunito" w:cs="Tahoma"/>
          <w:b/>
          <w:color w:val="404040" w:themeColor="text1" w:themeTint="BF"/>
        </w:rPr>
        <w:lastRenderedPageBreak/>
        <w:t xml:space="preserve">El </w:t>
      </w:r>
      <w:r w:rsidR="004B4AFD" w:rsidRPr="0091080F">
        <w:rPr>
          <w:rFonts w:ascii="Nunito" w:hAnsi="Nunito" w:cs="Tahoma"/>
          <w:b/>
          <w:color w:val="404040" w:themeColor="text1" w:themeTint="BF"/>
        </w:rPr>
        <w:t>n</w:t>
      </w:r>
      <w:r w:rsidRPr="0091080F">
        <w:rPr>
          <w:rFonts w:ascii="Nunito" w:hAnsi="Nunito" w:cs="Tahoma"/>
          <w:b/>
          <w:color w:val="404040" w:themeColor="text1" w:themeTint="BF"/>
        </w:rPr>
        <w:t xml:space="preserve">úmero de la </w:t>
      </w:r>
      <w:r w:rsidR="004B4AFD" w:rsidRPr="0091080F">
        <w:rPr>
          <w:rFonts w:ascii="Nunito" w:hAnsi="Nunito" w:cs="Tahoma"/>
          <w:b/>
          <w:color w:val="404040" w:themeColor="text1" w:themeTint="BF"/>
        </w:rPr>
        <w:t>c</w:t>
      </w:r>
      <w:r w:rsidRPr="0091080F">
        <w:rPr>
          <w:rFonts w:ascii="Nunito" w:hAnsi="Nunito" w:cs="Tahoma"/>
          <w:b/>
          <w:color w:val="404040" w:themeColor="text1" w:themeTint="BF"/>
        </w:rPr>
        <w:t>onsignación</w:t>
      </w:r>
      <w:r w:rsidRPr="0091080F">
        <w:rPr>
          <w:rFonts w:ascii="Nunito" w:hAnsi="Nunito" w:cs="Tahoma"/>
          <w:color w:val="404040" w:themeColor="text1" w:themeTint="BF"/>
        </w:rPr>
        <w:t>, dado por el</w:t>
      </w:r>
      <w:r w:rsidR="004B4AFD" w:rsidRPr="0091080F">
        <w:rPr>
          <w:rFonts w:ascii="Nunito" w:hAnsi="Nunito" w:cs="Tahoma"/>
          <w:color w:val="404040" w:themeColor="text1" w:themeTint="BF"/>
        </w:rPr>
        <w:t xml:space="preserve"> módulo de mantenimiento de </w:t>
      </w:r>
      <w:proofErr w:type="spellStart"/>
      <w:r w:rsidR="004B4AFD" w:rsidRPr="0091080F">
        <w:rPr>
          <w:rFonts w:ascii="Nunito" w:hAnsi="Nunito" w:cs="Tahoma"/>
          <w:color w:val="404040" w:themeColor="text1" w:themeTint="BF"/>
        </w:rPr>
        <w:t>SIO</w:t>
      </w:r>
      <w:proofErr w:type="spellEnd"/>
      <w:r w:rsidRPr="0091080F">
        <w:rPr>
          <w:rFonts w:ascii="Nunito" w:hAnsi="Nunito" w:cs="Tahoma"/>
          <w:color w:val="404040" w:themeColor="text1" w:themeTint="BF"/>
        </w:rPr>
        <w:t xml:space="preserve">, asociado con el reporte para los </w:t>
      </w:r>
      <w:r w:rsidR="004B4AFD" w:rsidRPr="0091080F">
        <w:rPr>
          <w:rFonts w:ascii="Nunito" w:hAnsi="Nunito" w:cs="Tahoma"/>
          <w:color w:val="404040" w:themeColor="text1" w:themeTint="BF"/>
        </w:rPr>
        <w:t>a</w:t>
      </w:r>
      <w:r w:rsidRPr="0091080F">
        <w:rPr>
          <w:rFonts w:ascii="Nunito" w:hAnsi="Nunito" w:cs="Tahoma"/>
          <w:color w:val="404040" w:themeColor="text1" w:themeTint="BF"/>
        </w:rPr>
        <w:t>ctivos de</w:t>
      </w:r>
      <w:r w:rsidR="004B4AFD" w:rsidRPr="0091080F">
        <w:rPr>
          <w:rFonts w:ascii="Nunito" w:hAnsi="Nunito" w:cs="Tahoma"/>
          <w:color w:val="404040" w:themeColor="text1" w:themeTint="BF"/>
        </w:rPr>
        <w:t xml:space="preserve"> uso de</w:t>
      </w:r>
      <w:r w:rsidRPr="0091080F">
        <w:rPr>
          <w:rFonts w:ascii="Nunito" w:hAnsi="Nunito" w:cs="Tahoma"/>
          <w:color w:val="404040" w:themeColor="text1" w:themeTint="BF"/>
        </w:rPr>
        <w:t xml:space="preserve">l </w:t>
      </w:r>
      <w:proofErr w:type="spellStart"/>
      <w:r w:rsidRPr="0091080F">
        <w:rPr>
          <w:rFonts w:ascii="Nunito" w:hAnsi="Nunito" w:cs="Tahoma"/>
          <w:color w:val="404040" w:themeColor="text1" w:themeTint="BF"/>
        </w:rPr>
        <w:t>STR</w:t>
      </w:r>
      <w:proofErr w:type="spellEnd"/>
      <w:r w:rsidR="004B4AFD" w:rsidRPr="0091080F">
        <w:rPr>
          <w:rFonts w:ascii="Nunito" w:hAnsi="Nunito" w:cs="Tahoma"/>
          <w:color w:val="404040" w:themeColor="text1" w:themeTint="BF"/>
        </w:rPr>
        <w:t xml:space="preserve"> o conexión al </w:t>
      </w:r>
      <w:proofErr w:type="spellStart"/>
      <w:r w:rsidR="004B4AFD" w:rsidRPr="0091080F">
        <w:rPr>
          <w:rFonts w:ascii="Nunito" w:hAnsi="Nunito" w:cs="Tahoma"/>
          <w:color w:val="404040" w:themeColor="text1" w:themeTint="BF"/>
        </w:rPr>
        <w:t>STN</w:t>
      </w:r>
      <w:proofErr w:type="spellEnd"/>
      <w:r w:rsidRPr="0091080F">
        <w:rPr>
          <w:rFonts w:ascii="Nunito" w:hAnsi="Nunito" w:cs="Tahoma"/>
          <w:color w:val="404040" w:themeColor="text1" w:themeTint="BF"/>
        </w:rPr>
        <w:t>.</w:t>
      </w:r>
    </w:p>
    <w:p w14:paraId="449BF3EF" w14:textId="77777777" w:rsidR="003618E3" w:rsidRPr="0091080F" w:rsidRDefault="003618E3" w:rsidP="00E41B4E">
      <w:pPr>
        <w:jc w:val="both"/>
        <w:rPr>
          <w:rFonts w:ascii="Nunito" w:hAnsi="Nunito" w:cs="Tahoma"/>
          <w:color w:val="404040" w:themeColor="text1" w:themeTint="BF"/>
        </w:rPr>
      </w:pPr>
    </w:p>
    <w:p w14:paraId="2DE9FC14" w14:textId="6965A5E1"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Por otra parte, para la </w:t>
      </w:r>
      <w:r w:rsidRPr="0091080F">
        <w:rPr>
          <w:rFonts w:ascii="Nunito" w:hAnsi="Nunito" w:cs="Tahoma"/>
          <w:b/>
          <w:color w:val="404040" w:themeColor="text1" w:themeTint="BF"/>
        </w:rPr>
        <w:t>Validación</w:t>
      </w:r>
      <w:r w:rsidRPr="0091080F">
        <w:rPr>
          <w:rFonts w:ascii="Nunito" w:hAnsi="Nunito" w:cs="Tahoma"/>
          <w:color w:val="404040" w:themeColor="text1" w:themeTint="BF"/>
        </w:rPr>
        <w:t xml:space="preserve"> de la información contenida en los </w:t>
      </w:r>
      <w:r w:rsidRPr="0091080F">
        <w:rPr>
          <w:rFonts w:ascii="Nunito" w:hAnsi="Nunito" w:cs="Tahoma"/>
          <w:b/>
          <w:color w:val="404040" w:themeColor="text1" w:themeTint="BF"/>
        </w:rPr>
        <w:t>Reportes</w:t>
      </w:r>
      <w:r w:rsidRPr="0091080F">
        <w:rPr>
          <w:rFonts w:ascii="Nunito" w:hAnsi="Nunito" w:cs="Tahoma"/>
          <w:color w:val="404040" w:themeColor="text1" w:themeTint="BF"/>
        </w:rPr>
        <w:t xml:space="preserve"> respecto a las </w:t>
      </w:r>
      <w:r w:rsidRPr="0091080F">
        <w:rPr>
          <w:rFonts w:ascii="Nunito" w:hAnsi="Nunito" w:cs="Tahoma"/>
          <w:b/>
          <w:color w:val="404040" w:themeColor="text1" w:themeTint="BF"/>
        </w:rPr>
        <w:t>Zonas Excluidas de CNE Temporales,</w:t>
      </w:r>
      <w:r w:rsidRPr="0091080F">
        <w:rPr>
          <w:rFonts w:ascii="Nunito" w:hAnsi="Nunito" w:cs="Tahoma"/>
          <w:color w:val="404040" w:themeColor="text1" w:themeTint="BF"/>
        </w:rPr>
        <w:t xml:space="preserve"> que ingresan los agentes a la </w:t>
      </w:r>
      <w:r w:rsidR="00722A1A" w:rsidRPr="0091080F">
        <w:rPr>
          <w:rFonts w:ascii="Nunito" w:hAnsi="Nunito" w:cs="Tahoma"/>
          <w:color w:val="404040" w:themeColor="text1" w:themeTint="BF"/>
        </w:rPr>
        <w:t>b</w:t>
      </w:r>
      <w:r w:rsidRPr="0091080F">
        <w:rPr>
          <w:rFonts w:ascii="Nunito" w:hAnsi="Nunito" w:cs="Tahoma"/>
          <w:color w:val="404040" w:themeColor="text1" w:themeTint="BF"/>
        </w:rPr>
        <w:t xml:space="preserve">ase de </w:t>
      </w:r>
      <w:r w:rsidR="00722A1A" w:rsidRPr="0091080F">
        <w:rPr>
          <w:rFonts w:ascii="Nunito" w:hAnsi="Nunito" w:cs="Tahoma"/>
          <w:color w:val="404040" w:themeColor="text1" w:themeTint="BF"/>
        </w:rPr>
        <w:t>d</w:t>
      </w:r>
      <w:r w:rsidRPr="0091080F">
        <w:rPr>
          <w:rFonts w:ascii="Nunito" w:hAnsi="Nunito" w:cs="Tahoma"/>
          <w:color w:val="404040" w:themeColor="text1" w:themeTint="BF"/>
        </w:rPr>
        <w:t xml:space="preserve">atos correspondiente, el CND podrá </w:t>
      </w:r>
      <w:r w:rsidR="004B4AFD" w:rsidRPr="0091080F">
        <w:rPr>
          <w:rFonts w:ascii="Nunito" w:hAnsi="Nunito" w:cs="Tahoma"/>
          <w:color w:val="404040" w:themeColor="text1" w:themeTint="BF"/>
        </w:rPr>
        <w:t>usa</w:t>
      </w:r>
      <w:r w:rsidRPr="0091080F">
        <w:rPr>
          <w:rFonts w:ascii="Nunito" w:hAnsi="Nunito" w:cs="Tahoma"/>
          <w:color w:val="404040" w:themeColor="text1" w:themeTint="BF"/>
        </w:rPr>
        <w:t xml:space="preserve"> los siguientes insumos, los cuales utilizará de acuerdo con la disponibilidad de </w:t>
      </w:r>
      <w:proofErr w:type="gramStart"/>
      <w:r w:rsidRPr="0091080F">
        <w:rPr>
          <w:rFonts w:ascii="Nunito" w:hAnsi="Nunito" w:cs="Tahoma"/>
          <w:color w:val="404040" w:themeColor="text1" w:themeTint="BF"/>
        </w:rPr>
        <w:t>los mismos</w:t>
      </w:r>
      <w:proofErr w:type="gramEnd"/>
      <w:r w:rsidRPr="0091080F">
        <w:rPr>
          <w:rFonts w:ascii="Nunito" w:hAnsi="Nunito" w:cs="Tahoma"/>
          <w:color w:val="404040" w:themeColor="text1" w:themeTint="BF"/>
        </w:rPr>
        <w:t xml:space="preserve"> en cada caso:</w:t>
      </w:r>
    </w:p>
    <w:p w14:paraId="04786675" w14:textId="77777777" w:rsidR="003618E3" w:rsidRPr="0091080F" w:rsidRDefault="003618E3" w:rsidP="00E41B4E">
      <w:pPr>
        <w:pStyle w:val="Prrafodelista"/>
        <w:numPr>
          <w:ilvl w:val="0"/>
          <w:numId w:val="36"/>
        </w:numPr>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Diagrama Unifilar de la zona excluida de CNE temporal</w:t>
      </w:r>
    </w:p>
    <w:p w14:paraId="19FF4C28" w14:textId="77F5F2A6" w:rsidR="003618E3" w:rsidRPr="0091080F" w:rsidRDefault="003618E3" w:rsidP="00E41B4E">
      <w:pPr>
        <w:pStyle w:val="Prrafodelista"/>
        <w:numPr>
          <w:ilvl w:val="0"/>
          <w:numId w:val="36"/>
        </w:numPr>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Listado de activos que pertenecen a la zona excluida de CNE los cuales se encuentran listados en el aplicativo </w:t>
      </w:r>
      <w:proofErr w:type="spellStart"/>
      <w:r w:rsidR="00722A1A" w:rsidRPr="0091080F">
        <w:rPr>
          <w:rFonts w:ascii="Nunito" w:hAnsi="Nunito" w:cs="Tahoma"/>
          <w:color w:val="404040" w:themeColor="text1" w:themeTint="BF"/>
          <w:sz w:val="24"/>
          <w:szCs w:val="24"/>
        </w:rPr>
        <w:t>SIO</w:t>
      </w:r>
      <w:proofErr w:type="spellEnd"/>
      <w:r w:rsidR="00722A1A" w:rsidRPr="0091080F">
        <w:rPr>
          <w:rFonts w:ascii="Nunito" w:hAnsi="Nunito" w:cs="Tahoma"/>
          <w:color w:val="404040" w:themeColor="text1" w:themeTint="BF"/>
          <w:sz w:val="24"/>
          <w:szCs w:val="24"/>
        </w:rPr>
        <w:t>.</w:t>
      </w:r>
    </w:p>
    <w:p w14:paraId="5022F0C7" w14:textId="5D75D7BD" w:rsidR="003618E3" w:rsidRPr="0091080F" w:rsidRDefault="003618E3" w:rsidP="00E41B4E">
      <w:pPr>
        <w:numPr>
          <w:ilvl w:val="0"/>
          <w:numId w:val="36"/>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Información que se encuentra registrada en el </w:t>
      </w:r>
      <w:r w:rsidR="00722A1A" w:rsidRPr="0091080F">
        <w:rPr>
          <w:rFonts w:ascii="Nunito" w:hAnsi="Nunito" w:cs="Tahoma"/>
          <w:color w:val="404040" w:themeColor="text1" w:themeTint="BF"/>
        </w:rPr>
        <w:t xml:space="preserve">módulo de mantenimiento de </w:t>
      </w:r>
      <w:proofErr w:type="spellStart"/>
      <w:r w:rsidR="00722A1A" w:rsidRPr="0091080F">
        <w:rPr>
          <w:rFonts w:ascii="Nunito" w:hAnsi="Nunito" w:cs="Tahoma"/>
          <w:color w:val="404040" w:themeColor="text1" w:themeTint="BF"/>
        </w:rPr>
        <w:t>SIO</w:t>
      </w:r>
      <w:proofErr w:type="spellEnd"/>
      <w:r w:rsidR="00722A1A" w:rsidRPr="0091080F">
        <w:rPr>
          <w:rFonts w:ascii="Nunito" w:hAnsi="Nunito" w:cs="Tahoma"/>
          <w:color w:val="404040" w:themeColor="text1" w:themeTint="BF"/>
        </w:rPr>
        <w:t>.</w:t>
      </w:r>
    </w:p>
    <w:p w14:paraId="06CB2656" w14:textId="77777777" w:rsidR="003618E3" w:rsidRPr="0091080F" w:rsidRDefault="003618E3" w:rsidP="00E41B4E">
      <w:pPr>
        <w:jc w:val="both"/>
        <w:rPr>
          <w:rFonts w:ascii="Nunito" w:hAnsi="Nunito" w:cs="Tahoma"/>
          <w:color w:val="404040" w:themeColor="text1" w:themeTint="BF"/>
        </w:rPr>
      </w:pPr>
    </w:p>
    <w:p w14:paraId="3A8A69D0" w14:textId="1B4CF32F" w:rsidR="003618E3" w:rsidRPr="0091080F" w:rsidRDefault="003618E3" w:rsidP="0091080F">
      <w:pPr>
        <w:pStyle w:val="Estilonmerocompleto"/>
        <w:rPr>
          <w:bCs/>
          <w:i/>
          <w:iCs/>
        </w:rPr>
      </w:pPr>
      <w:bookmarkStart w:id="83" w:name="_Toc269966060"/>
      <w:bookmarkStart w:id="84" w:name="_Toc239055841"/>
      <w:bookmarkStart w:id="85" w:name="_Toc340739228"/>
      <w:bookmarkStart w:id="86" w:name="_Toc161654374"/>
      <w:r w:rsidRPr="0091080F">
        <w:t xml:space="preserve">Procedimiento para </w:t>
      </w:r>
      <w:r w:rsidR="005413F9" w:rsidRPr="0091080F">
        <w:t>s</w:t>
      </w:r>
      <w:r w:rsidRPr="0091080F">
        <w:t xml:space="preserve">olicitud de </w:t>
      </w:r>
      <w:r w:rsidR="00722A1A" w:rsidRPr="0091080F">
        <w:t>m</w:t>
      </w:r>
      <w:r w:rsidRPr="0091080F">
        <w:t xml:space="preserve">odificación de </w:t>
      </w:r>
      <w:r w:rsidR="00722A1A" w:rsidRPr="0091080F">
        <w:t>i</w:t>
      </w:r>
      <w:r w:rsidRPr="0091080F">
        <w:t>nformación</w:t>
      </w:r>
      <w:bookmarkEnd w:id="83"/>
      <w:bookmarkEnd w:id="84"/>
      <w:r w:rsidRPr="0091080F">
        <w:t xml:space="preserve"> </w:t>
      </w:r>
      <w:r w:rsidR="00722A1A" w:rsidRPr="0091080F">
        <w:t>v</w:t>
      </w:r>
      <w:r w:rsidRPr="0091080F">
        <w:t>alidada</w:t>
      </w:r>
      <w:bookmarkEnd w:id="85"/>
      <w:bookmarkEnd w:id="86"/>
    </w:p>
    <w:p w14:paraId="75A1CAC5" w14:textId="77777777" w:rsidR="006E5DA2" w:rsidRPr="0091080F" w:rsidRDefault="006E5DA2" w:rsidP="006E5DA2">
      <w:pPr>
        <w:rPr>
          <w:rFonts w:ascii="Nunito" w:hAnsi="Nunito"/>
          <w:color w:val="404040" w:themeColor="text1" w:themeTint="BF"/>
          <w:lang w:val="es-ES" w:eastAsia="es-ES"/>
        </w:rPr>
      </w:pPr>
    </w:p>
    <w:p w14:paraId="6B0A2FB8" w14:textId="600BA97B"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El agente puede consultar la información validada por el CND, de los reportes sobre los </w:t>
      </w:r>
      <w:r w:rsidR="00722A1A" w:rsidRPr="0091080F">
        <w:rPr>
          <w:rFonts w:ascii="Nunito" w:hAnsi="Nunito" w:cs="Tahoma"/>
          <w:color w:val="404040" w:themeColor="text1" w:themeTint="BF"/>
        </w:rPr>
        <w:t>a</w:t>
      </w:r>
      <w:r w:rsidRPr="0091080F">
        <w:rPr>
          <w:rFonts w:ascii="Nunito" w:hAnsi="Nunito" w:cs="Tahoma"/>
          <w:color w:val="404040" w:themeColor="text1" w:themeTint="BF"/>
        </w:rPr>
        <w:t xml:space="preserve">ctivos del </w:t>
      </w:r>
      <w:proofErr w:type="spellStart"/>
      <w:r w:rsidRPr="0091080F">
        <w:rPr>
          <w:rFonts w:ascii="Nunito" w:hAnsi="Nunito" w:cs="Tahoma"/>
          <w:color w:val="404040" w:themeColor="text1" w:themeTint="BF"/>
        </w:rPr>
        <w:t>STR</w:t>
      </w:r>
      <w:proofErr w:type="spellEnd"/>
      <w:r w:rsidRPr="0091080F">
        <w:rPr>
          <w:rFonts w:ascii="Nunito" w:hAnsi="Nunito" w:cs="Tahoma"/>
          <w:color w:val="404040" w:themeColor="text1" w:themeTint="BF"/>
        </w:rPr>
        <w:t xml:space="preserve"> y Zonas Excluidas de CNE Temporales, a partir de las 12:00 horas del día K+2. A partir de este momento y hasta las 12:00 horas del día K+3, los agentes podrán realizar solicitudes de modificación a la información validada por el CND. Ver Figura </w:t>
      </w:r>
      <w:r w:rsidR="00722A1A" w:rsidRPr="0091080F">
        <w:rPr>
          <w:rFonts w:ascii="Nunito" w:hAnsi="Nunito" w:cs="Tahoma"/>
          <w:color w:val="404040" w:themeColor="text1" w:themeTint="BF"/>
        </w:rPr>
        <w:t>20</w:t>
      </w:r>
      <w:r w:rsidRPr="0091080F">
        <w:rPr>
          <w:rFonts w:ascii="Nunito" w:hAnsi="Nunito" w:cs="Tahoma"/>
          <w:color w:val="404040" w:themeColor="text1" w:themeTint="BF"/>
        </w:rPr>
        <w:t>.</w:t>
      </w:r>
    </w:p>
    <w:p w14:paraId="3800897F" w14:textId="77777777" w:rsidR="00722A1A" w:rsidRPr="0091080F" w:rsidRDefault="00722A1A" w:rsidP="00E41B4E">
      <w:pPr>
        <w:jc w:val="both"/>
        <w:rPr>
          <w:rFonts w:ascii="Nunito" w:hAnsi="Nunito" w:cs="Tahoma"/>
          <w:color w:val="404040" w:themeColor="text1" w:themeTint="BF"/>
        </w:rPr>
      </w:pPr>
    </w:p>
    <w:p w14:paraId="00D599E9" w14:textId="44C9417C"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Estas solicitudes de ajustes a la información operativa de los registros serán recibidas a través de correo electrónico en el buzón de requerimientos del CND (</w:t>
      </w:r>
      <w:hyperlink r:id="rId38" w:history="1">
        <w:r w:rsidRPr="0091080F">
          <w:rPr>
            <w:rStyle w:val="Hipervnculo"/>
            <w:rFonts w:ascii="Nunito" w:hAnsi="Nunito" w:cs="Tahoma"/>
            <w:color w:val="404040" w:themeColor="text1" w:themeTint="BF"/>
          </w:rPr>
          <w:t>rioper@xm.com.co</w:t>
        </w:r>
      </w:hyperlink>
      <w:r w:rsidRPr="0091080F">
        <w:rPr>
          <w:rFonts w:ascii="Nunito" w:hAnsi="Nunito" w:cs="Tahoma"/>
          <w:color w:val="404040" w:themeColor="text1" w:themeTint="BF"/>
        </w:rPr>
        <w:t xml:space="preserve">), para lo cual el </w:t>
      </w:r>
      <w:r w:rsidR="00722A1A" w:rsidRPr="0091080F">
        <w:rPr>
          <w:rFonts w:ascii="Nunito" w:hAnsi="Nunito" w:cs="Tahoma"/>
          <w:color w:val="404040" w:themeColor="text1" w:themeTint="BF"/>
        </w:rPr>
        <w:t>a</w:t>
      </w:r>
      <w:r w:rsidRPr="0091080F">
        <w:rPr>
          <w:rFonts w:ascii="Nunito" w:hAnsi="Nunito" w:cs="Tahoma"/>
          <w:color w:val="404040" w:themeColor="text1" w:themeTint="BF"/>
        </w:rPr>
        <w:t xml:space="preserve">gente debe diligenciar y anexar los formatos de reclamación. </w:t>
      </w:r>
      <w:bookmarkStart w:id="87" w:name="_Hlk1984973"/>
      <w:r w:rsidRPr="0091080F">
        <w:rPr>
          <w:rFonts w:ascii="Nunito" w:hAnsi="Nunito" w:cs="Tahoma"/>
          <w:color w:val="404040" w:themeColor="text1" w:themeTint="BF"/>
        </w:rPr>
        <w:t>Los formatos de reclamación están publicados en la página web de XM. El CND responderá a estos requerimientos con una comunicación vía correo electrónico teniendo como plazo máximo hasta las 24:00 horas del día K+3.</w:t>
      </w:r>
    </w:p>
    <w:bookmarkEnd w:id="87"/>
    <w:p w14:paraId="1D7E410F" w14:textId="77777777"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Para solicitar modificación a las causas detalladas se debe tener en cuenta los siguientes plazos:</w:t>
      </w:r>
    </w:p>
    <w:p w14:paraId="0F92A5E2" w14:textId="3BBDD946"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lastRenderedPageBreak/>
        <w:t xml:space="preserve">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podrá modificar la causa detallada</w:t>
      </w:r>
      <w:r w:rsidR="00722A1A" w:rsidRPr="0091080F">
        <w:rPr>
          <w:rFonts w:ascii="Nunito" w:hAnsi="Nunito" w:cs="Tahoma"/>
          <w:color w:val="404040" w:themeColor="text1" w:themeTint="BF"/>
        </w:rPr>
        <w:t xml:space="preserve"> </w:t>
      </w:r>
      <w:proofErr w:type="spellStart"/>
      <w:r w:rsidR="00722A1A"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en los reportes </w:t>
      </w:r>
      <w:r w:rsidR="00722A1A" w:rsidRPr="0091080F">
        <w:rPr>
          <w:rFonts w:ascii="Nunito" w:hAnsi="Nunito" w:cs="Tahoma"/>
          <w:color w:val="404040" w:themeColor="text1" w:themeTint="BF"/>
        </w:rPr>
        <w:t xml:space="preserve">comerciales. </w:t>
      </w:r>
      <w:r w:rsidRPr="0091080F">
        <w:rPr>
          <w:rFonts w:ascii="Nunito" w:hAnsi="Nunito" w:cs="Tahoma"/>
          <w:color w:val="404040" w:themeColor="text1" w:themeTint="BF"/>
        </w:rPr>
        <w:t>Por tratarse de un dato informativo, para efectuar dicho cambio, no se tendrá que presentar esta solicitud en el formato establecido de reclamaciones.</w:t>
      </w:r>
    </w:p>
    <w:p w14:paraId="07F28E62" w14:textId="2D2B9686"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Para el caso de los reportes </w:t>
      </w:r>
      <w:r w:rsidR="00722A1A" w:rsidRPr="0091080F">
        <w:rPr>
          <w:rFonts w:ascii="Nunito" w:hAnsi="Nunito" w:cs="Tahoma"/>
          <w:color w:val="404040" w:themeColor="text1" w:themeTint="BF"/>
        </w:rPr>
        <w:t>operativos</w:t>
      </w:r>
      <w:r w:rsidRPr="0091080F">
        <w:rPr>
          <w:rFonts w:ascii="Nunito" w:hAnsi="Nunito" w:cs="Tahoma"/>
          <w:color w:val="404040" w:themeColor="text1" w:themeTint="BF"/>
        </w:rPr>
        <w:t xml:space="preserve"> no se establece ningún plazo para la modificación, dado que la causa detallada de la maniobra esta siempre establecida entre el </w:t>
      </w:r>
      <w:proofErr w:type="spellStart"/>
      <w:r w:rsidRPr="0091080F">
        <w:rPr>
          <w:rFonts w:ascii="Nunito" w:hAnsi="Nunito" w:cs="Tahoma"/>
          <w:color w:val="404040" w:themeColor="text1" w:themeTint="BF"/>
        </w:rPr>
        <w:t>CND</w:t>
      </w:r>
      <w:proofErr w:type="spellEnd"/>
      <w:r w:rsidRPr="0091080F">
        <w:rPr>
          <w:rFonts w:ascii="Nunito" w:hAnsi="Nunito" w:cs="Tahoma"/>
          <w:color w:val="404040" w:themeColor="text1" w:themeTint="BF"/>
        </w:rPr>
        <w:t xml:space="preserve"> y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w:t>
      </w:r>
    </w:p>
    <w:p w14:paraId="51132049" w14:textId="77777777" w:rsidR="00F73AE1" w:rsidRPr="0091080F" w:rsidRDefault="00F73AE1" w:rsidP="00F73AE1">
      <w:pPr>
        <w:spacing w:before="120"/>
        <w:ind w:left="360"/>
        <w:jc w:val="both"/>
        <w:rPr>
          <w:rFonts w:ascii="Nunito" w:hAnsi="Nunito" w:cs="Tahoma"/>
          <w:color w:val="404040" w:themeColor="text1" w:themeTint="BF"/>
        </w:rPr>
      </w:pPr>
    </w:p>
    <w:p w14:paraId="7F4CF511" w14:textId="35C3B22A" w:rsidR="003618E3" w:rsidRPr="0091080F" w:rsidRDefault="003618E3" w:rsidP="0091080F">
      <w:pPr>
        <w:pStyle w:val="Estilonmerocompleto"/>
      </w:pPr>
      <w:bookmarkStart w:id="88" w:name="_Ref340769910"/>
      <w:bookmarkStart w:id="89" w:name="_Ref340770460"/>
      <w:bookmarkStart w:id="90" w:name="_Toc161654375"/>
      <w:bookmarkStart w:id="91" w:name="_Ref340752636"/>
      <w:bookmarkStart w:id="92" w:name="_Toc340756447"/>
      <w:r w:rsidRPr="0091080F">
        <w:t xml:space="preserve">Plazos especiales para </w:t>
      </w:r>
      <w:r w:rsidR="005413F9" w:rsidRPr="0091080F">
        <w:t>m</w:t>
      </w:r>
      <w:r w:rsidRPr="0091080F">
        <w:t xml:space="preserve">odificación de </w:t>
      </w:r>
      <w:r w:rsidR="005413F9" w:rsidRPr="0091080F">
        <w:t>c</w:t>
      </w:r>
      <w:r w:rsidRPr="0091080F">
        <w:t xml:space="preserve">ausas </w:t>
      </w:r>
      <w:r w:rsidR="005413F9" w:rsidRPr="0091080F">
        <w:t>e</w:t>
      </w:r>
      <w:r w:rsidRPr="0091080F">
        <w:t>xcluidas</w:t>
      </w:r>
      <w:bookmarkEnd w:id="88"/>
      <w:bookmarkEnd w:id="89"/>
      <w:bookmarkEnd w:id="90"/>
      <w:r w:rsidRPr="0091080F">
        <w:t xml:space="preserve"> </w:t>
      </w:r>
      <w:bookmarkEnd w:id="91"/>
      <w:bookmarkEnd w:id="92"/>
    </w:p>
    <w:p w14:paraId="4EA3B561" w14:textId="77777777" w:rsidR="006E5DA2" w:rsidRPr="0091080F" w:rsidRDefault="006E5DA2" w:rsidP="006E5DA2">
      <w:pPr>
        <w:rPr>
          <w:rFonts w:ascii="Nunito" w:hAnsi="Nunito"/>
          <w:color w:val="404040" w:themeColor="text1" w:themeTint="BF"/>
          <w:lang w:val="es-ES" w:eastAsia="es-ES"/>
        </w:rPr>
      </w:pPr>
    </w:p>
    <w:p w14:paraId="46627CDB" w14:textId="2CEB5A82"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Para el caso de una solicitud de ajuste de</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causa</w:t>
      </w:r>
      <w:r w:rsidR="00722A1A" w:rsidRPr="0091080F">
        <w:rPr>
          <w:rFonts w:ascii="Nunito" w:hAnsi="Nunito" w:cs="Tahoma"/>
          <w:color w:val="404040" w:themeColor="text1" w:themeTint="BF"/>
        </w:rPr>
        <w:t xml:space="preserve"> detallada</w:t>
      </w:r>
      <w:r w:rsidRPr="0091080F">
        <w:rPr>
          <w:rFonts w:ascii="Nunito" w:hAnsi="Nunito" w:cs="Tahoma"/>
          <w:color w:val="404040" w:themeColor="text1" w:themeTint="BF"/>
        </w:rPr>
        <w:t xml:space="preserve"> a los reportes cuya causal está asociada a </w:t>
      </w:r>
      <w:r w:rsidRPr="0091080F">
        <w:rPr>
          <w:rFonts w:ascii="Nunito" w:hAnsi="Nunito" w:cs="Tahoma"/>
          <w:b/>
          <w:color w:val="404040" w:themeColor="text1" w:themeTint="BF"/>
        </w:rPr>
        <w:t>Catástrofes Naturales</w:t>
      </w:r>
      <w:r w:rsidRPr="0091080F">
        <w:rPr>
          <w:rFonts w:ascii="Nunito" w:hAnsi="Nunito" w:cs="Tahoma"/>
          <w:color w:val="404040" w:themeColor="text1" w:themeTint="BF"/>
        </w:rPr>
        <w:t xml:space="preserve">, </w:t>
      </w:r>
      <w:r w:rsidRPr="0091080F">
        <w:rPr>
          <w:rFonts w:ascii="Nunito" w:hAnsi="Nunito" w:cs="Tahoma"/>
          <w:b/>
          <w:color w:val="404040" w:themeColor="text1" w:themeTint="BF"/>
        </w:rPr>
        <w:t>Actos de Terrorismo, Plan de Ordenamiento Territorial y Riesgo de la Vida Humana</w:t>
      </w:r>
      <w:r w:rsidRPr="0091080F">
        <w:rPr>
          <w:rFonts w:ascii="Nunito" w:hAnsi="Nunito" w:cs="Tahoma"/>
          <w:color w:val="404040" w:themeColor="text1" w:themeTint="BF"/>
        </w:rPr>
        <w:t xml:space="preserve">,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realizará el siguiente procedimiento.</w:t>
      </w:r>
    </w:p>
    <w:p w14:paraId="4B5CC08A" w14:textId="6BE4C8A9"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informará al </w:t>
      </w:r>
      <w:proofErr w:type="spellStart"/>
      <w:r w:rsidRPr="0091080F">
        <w:rPr>
          <w:rFonts w:ascii="Nunito" w:hAnsi="Nunito" w:cs="Tahoma"/>
          <w:color w:val="404040" w:themeColor="text1" w:themeTint="BF"/>
        </w:rPr>
        <w:t>CND</w:t>
      </w:r>
      <w:proofErr w:type="spellEnd"/>
      <w:r w:rsidRPr="0091080F">
        <w:rPr>
          <w:rFonts w:ascii="Nunito" w:hAnsi="Nunito" w:cs="Tahoma"/>
          <w:color w:val="404040" w:themeColor="text1" w:themeTint="BF"/>
        </w:rPr>
        <w:t xml:space="preserve"> mediante comunicación escrita el activo afectado y la posible fecha de entrada </w:t>
      </w:r>
      <w:r w:rsidR="00722A1A" w:rsidRPr="0091080F">
        <w:rPr>
          <w:rFonts w:ascii="Nunito" w:hAnsi="Nunito" w:cs="Tahoma"/>
          <w:color w:val="404040" w:themeColor="text1" w:themeTint="BF"/>
        </w:rPr>
        <w:t>de este</w:t>
      </w:r>
      <w:r w:rsidRPr="0091080F">
        <w:rPr>
          <w:rFonts w:ascii="Nunito" w:hAnsi="Nunito" w:cs="Tahoma"/>
          <w:color w:val="404040" w:themeColor="text1" w:themeTint="BF"/>
        </w:rPr>
        <w:t xml:space="preserve">, la causa que originó el evento no programado y en caso de que aplique: la creación de una zona excluida de CNE Temporal, todos los activos que pertenecen a dicha zona y el diagrama unifilar respectivo que indique la zona que se está generando. Esta comunicación debe ser enviada, en una fecha no superior al cuarto día calendario del mes siguiente en el cual ocurrió el evento. Esto con el fin de entregar la información de manera oportuna por parte del CND al LAC. </w:t>
      </w:r>
    </w:p>
    <w:p w14:paraId="405345F3" w14:textId="77777777" w:rsidR="003618E3"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Para efectos de ingreso del reporte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contará con los mismos plazos establecidos en la resolución de acuerdo con lo establecido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 o la que la sustituya o modifique.</w:t>
      </w:r>
    </w:p>
    <w:p w14:paraId="060426F4" w14:textId="77777777" w:rsidR="00442FBE" w:rsidRPr="0091080F" w:rsidRDefault="00442FBE" w:rsidP="00442FBE">
      <w:pPr>
        <w:spacing w:before="120"/>
        <w:ind w:left="360"/>
        <w:jc w:val="both"/>
        <w:rPr>
          <w:rFonts w:ascii="Nunito" w:hAnsi="Nunito" w:cs="Tahoma"/>
          <w:color w:val="404040" w:themeColor="text1" w:themeTint="BF"/>
        </w:rPr>
      </w:pPr>
    </w:p>
    <w:p w14:paraId="41B4B954" w14:textId="5632C8F1" w:rsidR="003618E3" w:rsidRPr="0091080F" w:rsidRDefault="003618E3" w:rsidP="0091080F">
      <w:pPr>
        <w:pStyle w:val="Estilonmerocompleto"/>
      </w:pPr>
      <w:bookmarkStart w:id="93" w:name="_Toc161654376"/>
      <w:r w:rsidRPr="0091080F">
        <w:lastRenderedPageBreak/>
        <w:t xml:space="preserve">Plazos especiales para el </w:t>
      </w:r>
      <w:r w:rsidR="005413F9" w:rsidRPr="0091080F">
        <w:t>i</w:t>
      </w:r>
      <w:r w:rsidRPr="0091080F">
        <w:t xml:space="preserve">ngreso de </w:t>
      </w:r>
      <w:r w:rsidR="005413F9" w:rsidRPr="0091080F">
        <w:t>i</w:t>
      </w:r>
      <w:r w:rsidRPr="0091080F">
        <w:t xml:space="preserve">nformación de </w:t>
      </w:r>
      <w:r w:rsidR="005413F9" w:rsidRPr="0091080F">
        <w:t>e</w:t>
      </w:r>
      <w:r w:rsidRPr="0091080F">
        <w:t>ventos con DNA</w:t>
      </w:r>
      <w:r w:rsidR="00722A1A" w:rsidRPr="0091080F">
        <w:t xml:space="preserve"> </w:t>
      </w:r>
      <w:r w:rsidRPr="0091080F">
        <w:t>&gt;</w:t>
      </w:r>
      <w:r w:rsidR="00722A1A" w:rsidRPr="0091080F">
        <w:t xml:space="preserve"> </w:t>
      </w:r>
      <w:r w:rsidRPr="0091080F">
        <w:t>10% de la demanda del SIN</w:t>
      </w:r>
      <w:bookmarkEnd w:id="93"/>
    </w:p>
    <w:p w14:paraId="18CBD94C" w14:textId="77777777" w:rsidR="006E14B2" w:rsidRPr="0091080F" w:rsidRDefault="006E14B2" w:rsidP="006E14B2">
      <w:pPr>
        <w:rPr>
          <w:rFonts w:ascii="Nunito" w:hAnsi="Nunito"/>
          <w:color w:val="404040" w:themeColor="text1" w:themeTint="BF"/>
          <w:lang w:val="es-ES" w:eastAsia="es-ES"/>
        </w:rPr>
      </w:pPr>
    </w:p>
    <w:p w14:paraId="4D36B5FD" w14:textId="77777777"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Para el ingreso de la información asociada a eventos que ocasionen desatención de la demanda de energía cuya magnitud sea superior al 10% en la demanda del SIN,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contará, como plazo máximo para el ingreso de los reportes hasta las 24 horas del día K+2.</w:t>
      </w:r>
    </w:p>
    <w:p w14:paraId="46F08905" w14:textId="77777777" w:rsidR="003618E3" w:rsidRPr="0091080F" w:rsidRDefault="003618E3" w:rsidP="00E41B4E">
      <w:pPr>
        <w:pStyle w:val="Prrafodelista"/>
        <w:ind w:left="0"/>
        <w:rPr>
          <w:rFonts w:ascii="Nunito" w:hAnsi="Nunito" w:cs="Tahoma"/>
          <w:color w:val="404040" w:themeColor="text1" w:themeTint="BF"/>
          <w:sz w:val="24"/>
          <w:szCs w:val="24"/>
          <w:lang w:eastAsia="es-CO"/>
        </w:rPr>
      </w:pPr>
    </w:p>
    <w:p w14:paraId="52D131B1" w14:textId="77777777" w:rsidR="003618E3" w:rsidRPr="0091080F" w:rsidRDefault="003618E3" w:rsidP="00E41B4E">
      <w:pPr>
        <w:jc w:val="both"/>
        <w:rPr>
          <w:rFonts w:ascii="Nunito" w:hAnsi="Nunito" w:cs="Tahoma"/>
          <w:color w:val="404040" w:themeColor="text1" w:themeTint="BF"/>
        </w:rPr>
      </w:pPr>
      <w:bookmarkStart w:id="94" w:name="_Toc239056158"/>
      <w:bookmarkStart w:id="95" w:name="_Toc340522422"/>
      <w:bookmarkStart w:id="96" w:name="_Toc347306829"/>
      <w:bookmarkEnd w:id="74"/>
      <w:bookmarkEnd w:id="75"/>
      <w:bookmarkEnd w:id="94"/>
      <w:bookmarkEnd w:id="95"/>
      <w:bookmarkEnd w:id="96"/>
    </w:p>
    <w:p w14:paraId="674BF713" w14:textId="77777777" w:rsidR="003618E3" w:rsidRPr="0091080F" w:rsidRDefault="003618E3" w:rsidP="003618E3">
      <w:pPr>
        <w:jc w:val="both"/>
        <w:rPr>
          <w:rFonts w:ascii="Nunito" w:hAnsi="Nunito" w:cs="Tahoma"/>
          <w:color w:val="404040" w:themeColor="text1" w:themeTint="BF"/>
          <w:sz w:val="28"/>
          <w:szCs w:val="28"/>
        </w:rPr>
      </w:pPr>
    </w:p>
    <w:p w14:paraId="41D7EF30" w14:textId="77777777" w:rsidR="003618E3" w:rsidRPr="0091080F" w:rsidRDefault="003618E3" w:rsidP="003618E3">
      <w:pPr>
        <w:jc w:val="both"/>
        <w:rPr>
          <w:rFonts w:ascii="Nunito" w:hAnsi="Nunito" w:cs="Tahoma"/>
          <w:color w:val="404040" w:themeColor="text1" w:themeTint="BF"/>
          <w:sz w:val="28"/>
          <w:szCs w:val="28"/>
        </w:rPr>
      </w:pPr>
    </w:p>
    <w:p w14:paraId="5C2702A2" w14:textId="77777777" w:rsidR="003618E3" w:rsidRPr="0091080F" w:rsidRDefault="003618E3" w:rsidP="003618E3">
      <w:pPr>
        <w:jc w:val="both"/>
        <w:rPr>
          <w:rFonts w:ascii="Nunito" w:hAnsi="Nunito" w:cs="Tahoma"/>
          <w:color w:val="404040" w:themeColor="text1" w:themeTint="BF"/>
          <w:sz w:val="28"/>
          <w:szCs w:val="28"/>
        </w:rPr>
      </w:pPr>
    </w:p>
    <w:p w14:paraId="60375B80" w14:textId="77777777" w:rsidR="003618E3" w:rsidRPr="0091080F" w:rsidRDefault="003618E3" w:rsidP="003618E3">
      <w:pPr>
        <w:jc w:val="both"/>
        <w:rPr>
          <w:rFonts w:ascii="Nunito" w:hAnsi="Nunito" w:cs="Tahoma"/>
          <w:color w:val="404040" w:themeColor="text1" w:themeTint="BF"/>
          <w:sz w:val="28"/>
          <w:szCs w:val="28"/>
        </w:rPr>
      </w:pPr>
    </w:p>
    <w:p w14:paraId="06640CD7" w14:textId="77777777" w:rsidR="003618E3" w:rsidRPr="0091080F" w:rsidRDefault="003618E3" w:rsidP="003618E3">
      <w:pPr>
        <w:jc w:val="both"/>
        <w:rPr>
          <w:rFonts w:ascii="Nunito" w:hAnsi="Nunito" w:cs="Tahoma"/>
          <w:color w:val="404040" w:themeColor="text1" w:themeTint="BF"/>
          <w:sz w:val="28"/>
          <w:szCs w:val="28"/>
        </w:rPr>
      </w:pPr>
    </w:p>
    <w:p w14:paraId="7B978719" w14:textId="77777777" w:rsidR="003618E3" w:rsidRPr="0091080F" w:rsidRDefault="003618E3" w:rsidP="003618E3">
      <w:pPr>
        <w:jc w:val="both"/>
        <w:rPr>
          <w:rFonts w:ascii="Nunito" w:hAnsi="Nunito" w:cs="Tahoma"/>
          <w:color w:val="404040" w:themeColor="text1" w:themeTint="BF"/>
          <w:sz w:val="28"/>
          <w:szCs w:val="28"/>
        </w:rPr>
      </w:pPr>
    </w:p>
    <w:p w14:paraId="0DC688B9" w14:textId="77777777" w:rsidR="003618E3" w:rsidRPr="0091080F" w:rsidRDefault="003618E3" w:rsidP="003618E3">
      <w:pPr>
        <w:jc w:val="both"/>
        <w:rPr>
          <w:rFonts w:ascii="Tahoma" w:hAnsi="Tahoma" w:cs="Tahoma"/>
          <w:color w:val="404040" w:themeColor="text1" w:themeTint="BF"/>
          <w:sz w:val="28"/>
          <w:szCs w:val="28"/>
        </w:rPr>
      </w:pPr>
    </w:p>
    <w:p w14:paraId="52B71FCD" w14:textId="77777777" w:rsidR="003618E3" w:rsidRPr="0091080F" w:rsidRDefault="003618E3" w:rsidP="003618E3">
      <w:pPr>
        <w:jc w:val="both"/>
        <w:rPr>
          <w:rFonts w:ascii="Tahoma" w:hAnsi="Tahoma" w:cs="Tahoma"/>
          <w:color w:val="404040" w:themeColor="text1" w:themeTint="BF"/>
          <w:sz w:val="28"/>
          <w:szCs w:val="28"/>
        </w:rPr>
      </w:pPr>
    </w:p>
    <w:sectPr w:rsidR="003618E3" w:rsidRPr="0091080F" w:rsidSect="00140929">
      <w:headerReference w:type="default" r:id="rId39"/>
      <w:footerReference w:type="default" r:id="rId40"/>
      <w:pgSz w:w="12240" w:h="15840"/>
      <w:pgMar w:top="1417" w:right="1701" w:bottom="1417" w:left="170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87926" w14:textId="77777777" w:rsidR="00140929" w:rsidRDefault="00140929" w:rsidP="001F4DCE">
      <w:r>
        <w:separator/>
      </w:r>
    </w:p>
  </w:endnote>
  <w:endnote w:type="continuationSeparator" w:id="0">
    <w:p w14:paraId="6430B9A7" w14:textId="77777777" w:rsidR="00140929" w:rsidRDefault="00140929" w:rsidP="001F4DCE">
      <w:r>
        <w:continuationSeparator/>
      </w:r>
    </w:p>
  </w:endnote>
  <w:endnote w:type="continuationNotice" w:id="1">
    <w:p w14:paraId="45BE96EF" w14:textId="77777777" w:rsidR="00140929" w:rsidRDefault="00140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936A" w14:textId="4C990305" w:rsidR="00BC5474" w:rsidRDefault="00F21561">
    <w:pPr>
      <w:pStyle w:val="Piedepgina"/>
      <w:rPr>
        <w:noProof/>
      </w:rPr>
    </w:pPr>
    <w:r>
      <w:rPr>
        <w:noProof/>
      </w:rPr>
      <w:drawing>
        <wp:anchor distT="0" distB="0" distL="114300" distR="114300" simplePos="0" relativeHeight="251658241" behindDoc="0" locked="0" layoutInCell="1" allowOverlap="1" wp14:anchorId="538AEF31" wp14:editId="2515A412">
          <wp:simplePos x="0" y="0"/>
          <wp:positionH relativeFrom="page">
            <wp:align>right</wp:align>
          </wp:positionH>
          <wp:positionV relativeFrom="paragraph">
            <wp:posOffset>-343535</wp:posOffset>
          </wp:positionV>
          <wp:extent cx="7772400" cy="1693782"/>
          <wp:effectExtent l="0" t="0" r="0" b="1905"/>
          <wp:wrapNone/>
          <wp:docPr id="493740901"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40901"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693782"/>
                  </a:xfrm>
                  <a:prstGeom prst="rect">
                    <a:avLst/>
                  </a:prstGeom>
                </pic:spPr>
              </pic:pic>
            </a:graphicData>
          </a:graphic>
          <wp14:sizeRelH relativeFrom="margin">
            <wp14:pctWidth>0</wp14:pctWidth>
          </wp14:sizeRelH>
          <wp14:sizeRelV relativeFrom="margin">
            <wp14:pctHeight>0</wp14:pctHeight>
          </wp14:sizeRelV>
        </wp:anchor>
      </w:drawing>
    </w:r>
  </w:p>
  <w:p w14:paraId="1E97DCFE" w14:textId="77777777" w:rsidR="00BC5474" w:rsidRDefault="00BC5474">
    <w:pPr>
      <w:pStyle w:val="Piedepgina"/>
      <w:rPr>
        <w:noProof/>
      </w:rPr>
    </w:pPr>
  </w:p>
  <w:p w14:paraId="1A2C5BC7" w14:textId="77777777" w:rsidR="00F21561" w:rsidRDefault="00F21561">
    <w:pPr>
      <w:pStyle w:val="Piedepgina"/>
      <w:rPr>
        <w:noProof/>
      </w:rPr>
    </w:pPr>
  </w:p>
  <w:p w14:paraId="56B163B1" w14:textId="6B7397F2" w:rsidR="00BD64CB" w:rsidRDefault="004C1CF7">
    <w:pPr>
      <w:pStyle w:val="Piedep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FF0FA" w14:textId="77777777" w:rsidR="00140929" w:rsidRDefault="00140929" w:rsidP="001F4DCE">
      <w:r>
        <w:separator/>
      </w:r>
    </w:p>
  </w:footnote>
  <w:footnote w:type="continuationSeparator" w:id="0">
    <w:p w14:paraId="669CE764" w14:textId="77777777" w:rsidR="00140929" w:rsidRDefault="00140929" w:rsidP="001F4DCE">
      <w:r>
        <w:continuationSeparator/>
      </w:r>
    </w:p>
  </w:footnote>
  <w:footnote w:type="continuationNotice" w:id="1">
    <w:p w14:paraId="5BFD2340" w14:textId="77777777" w:rsidR="00140929" w:rsidRDefault="001409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4EB5" w14:textId="02EC9EDE" w:rsidR="00B223E4" w:rsidRDefault="00B223E4" w:rsidP="00DE24C1">
    <w:pPr>
      <w:pStyle w:val="Encabezado"/>
      <w:ind w:firstLine="708"/>
      <w:rPr>
        <w:noProof/>
        <w:color w:val="FFFFFF" w:themeColor="background1"/>
      </w:rPr>
    </w:pPr>
    <w:r>
      <w:rPr>
        <w:noProof/>
        <w:color w:val="FFFFFF" w:themeColor="background1"/>
      </w:rPr>
      <w:drawing>
        <wp:anchor distT="0" distB="0" distL="114300" distR="114300" simplePos="0" relativeHeight="251658240" behindDoc="1" locked="0" layoutInCell="1" allowOverlap="1" wp14:anchorId="3B91B904" wp14:editId="3D5660AB">
          <wp:simplePos x="0" y="0"/>
          <wp:positionH relativeFrom="page">
            <wp:align>right</wp:align>
          </wp:positionH>
          <wp:positionV relativeFrom="paragraph">
            <wp:posOffset>-396240</wp:posOffset>
          </wp:positionV>
          <wp:extent cx="7772400" cy="1047400"/>
          <wp:effectExtent l="0" t="0" r="0" b="635"/>
          <wp:wrapNone/>
          <wp:docPr id="1373813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3732" name="Imagen 1373813732"/>
                  <pic:cNvPicPr/>
                </pic:nvPicPr>
                <pic:blipFill>
                  <a:blip r:embed="rId1">
                    <a:extLst>
                      <a:ext uri="{28A0092B-C50C-407E-A947-70E740481C1C}">
                        <a14:useLocalDpi xmlns:a14="http://schemas.microsoft.com/office/drawing/2010/main" val="0"/>
                      </a:ext>
                    </a:extLst>
                  </a:blip>
                  <a:stretch>
                    <a:fillRect/>
                  </a:stretch>
                </pic:blipFill>
                <pic:spPr>
                  <a:xfrm>
                    <a:off x="0" y="0"/>
                    <a:ext cx="7772400" cy="1047400"/>
                  </a:xfrm>
                  <a:prstGeom prst="rect">
                    <a:avLst/>
                  </a:prstGeom>
                </pic:spPr>
              </pic:pic>
            </a:graphicData>
          </a:graphic>
          <wp14:sizeRelH relativeFrom="margin">
            <wp14:pctWidth>0</wp14:pctWidth>
          </wp14:sizeRelH>
          <wp14:sizeRelV relativeFrom="margin">
            <wp14:pctHeight>0</wp14:pctHeight>
          </wp14:sizeRelV>
        </wp:anchor>
      </w:drawing>
    </w:r>
  </w:p>
  <w:p w14:paraId="56B163B0" w14:textId="2942350B" w:rsidR="001F4DCE" w:rsidRDefault="001F4DCE" w:rsidP="00B223E4">
    <w:pPr>
      <w:pStyle w:val="Encabezado"/>
      <w:rPr>
        <w:noProof/>
        <w:color w:val="FFFFFF" w:themeColor="background1"/>
      </w:rPr>
    </w:pPr>
  </w:p>
  <w:p w14:paraId="2CAB313A" w14:textId="77777777" w:rsidR="00B223E4" w:rsidRDefault="00B223E4" w:rsidP="00B223E4">
    <w:pPr>
      <w:pStyle w:val="Encabezado"/>
      <w:rPr>
        <w:noProof/>
        <w:color w:val="FFFFFF" w:themeColor="background1"/>
      </w:rPr>
    </w:pPr>
  </w:p>
  <w:p w14:paraId="2807237A" w14:textId="77777777" w:rsidR="00B223E4" w:rsidRDefault="00B223E4" w:rsidP="00B223E4">
    <w:pPr>
      <w:pStyle w:val="Encabezado"/>
      <w:rPr>
        <w:noProof/>
        <w:color w:val="FFFFFF" w:themeColor="background1"/>
      </w:rPr>
    </w:pPr>
  </w:p>
  <w:p w14:paraId="019F5E0A" w14:textId="77777777" w:rsidR="00BC5474" w:rsidRPr="001D255E" w:rsidRDefault="00BC5474" w:rsidP="00B223E4">
    <w:pPr>
      <w:pStyle w:val="Encabezado"/>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16229C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3A2F16"/>
    <w:multiLevelType w:val="hybridMultilevel"/>
    <w:tmpl w:val="4DD0AF02"/>
    <w:lvl w:ilvl="0" w:tplc="6E181364">
      <w:start w:val="1"/>
      <w:numFmt w:val="decimal"/>
      <w:lvlText w:val="4.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750DCF"/>
    <w:multiLevelType w:val="hybridMultilevel"/>
    <w:tmpl w:val="FC026798"/>
    <w:lvl w:ilvl="0" w:tplc="791494EC">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7C40B28"/>
    <w:multiLevelType w:val="hybridMultilevel"/>
    <w:tmpl w:val="010A408C"/>
    <w:lvl w:ilvl="0" w:tplc="F5600E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44F30"/>
    <w:multiLevelType w:val="hybridMultilevel"/>
    <w:tmpl w:val="76DA1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EA5173"/>
    <w:multiLevelType w:val="hybridMultilevel"/>
    <w:tmpl w:val="7F22DB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D6161A0"/>
    <w:multiLevelType w:val="hybridMultilevel"/>
    <w:tmpl w:val="E7A0A110"/>
    <w:lvl w:ilvl="0" w:tplc="D18C7594">
      <w:start w:val="2"/>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104A1DD4"/>
    <w:multiLevelType w:val="hybridMultilevel"/>
    <w:tmpl w:val="FA505B92"/>
    <w:lvl w:ilvl="0" w:tplc="5224A90E">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063507"/>
    <w:multiLevelType w:val="multilevel"/>
    <w:tmpl w:val="973C7FB2"/>
    <w:lvl w:ilvl="0">
      <w:start w:val="1"/>
      <w:numFmt w:val="decimal"/>
      <w:pStyle w:val="Estilonmerocompleto"/>
      <w:lvlText w:val="%1."/>
      <w:lvlJc w:val="left"/>
      <w:pPr>
        <w:ind w:left="862" w:hanging="720"/>
      </w:pPr>
      <w:rPr>
        <w:rFonts w:hint="default"/>
      </w:rPr>
    </w:lvl>
    <w:lvl w:ilvl="1">
      <w:start w:val="1"/>
      <w:numFmt w:val="decimal"/>
      <w:pStyle w:val="numero2"/>
      <w:isLgl/>
      <w:lvlText w:val="%1.%2."/>
      <w:lvlJc w:val="left"/>
      <w:pPr>
        <w:ind w:left="862" w:hanging="720"/>
      </w:pPr>
      <w:rPr>
        <w:rFonts w:hint="default"/>
        <w:b/>
        <w:bCs/>
        <w:color w:val="440099"/>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F50668"/>
    <w:multiLevelType w:val="hybridMultilevel"/>
    <w:tmpl w:val="BA0AA362"/>
    <w:lvl w:ilvl="0" w:tplc="046C1688">
      <w:start w:val="1"/>
      <w:numFmt w:val="decimal"/>
      <w:lvlText w:val="6.%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033740"/>
    <w:multiLevelType w:val="hybridMultilevel"/>
    <w:tmpl w:val="87B47EC4"/>
    <w:lvl w:ilvl="0" w:tplc="4CE0ABD6">
      <w:start w:val="1"/>
      <w:numFmt w:val="bullet"/>
      <w:lvlText w:val=""/>
      <w:lvlJc w:val="left"/>
      <w:pPr>
        <w:ind w:left="720" w:hanging="360"/>
      </w:pPr>
      <w:rPr>
        <w:rFonts w:ascii="Symbol" w:hAnsi="Symbol" w:hint="default"/>
      </w:rPr>
    </w:lvl>
    <w:lvl w:ilvl="1" w:tplc="C38A36AA">
      <w:start w:val="1"/>
      <w:numFmt w:val="bullet"/>
      <w:lvlText w:val="o"/>
      <w:lvlJc w:val="left"/>
      <w:pPr>
        <w:ind w:left="1440" w:hanging="360"/>
      </w:pPr>
      <w:rPr>
        <w:rFonts w:ascii="Courier New" w:hAnsi="Courier New" w:cs="Courier New" w:hint="default"/>
      </w:rPr>
    </w:lvl>
    <w:lvl w:ilvl="2" w:tplc="89727220">
      <w:start w:val="1"/>
      <w:numFmt w:val="bullet"/>
      <w:lvlText w:val=""/>
      <w:lvlJc w:val="left"/>
      <w:pPr>
        <w:ind w:left="2160" w:hanging="360"/>
      </w:pPr>
      <w:rPr>
        <w:rFonts w:ascii="Wingdings" w:hAnsi="Wingdings" w:hint="default"/>
      </w:rPr>
    </w:lvl>
    <w:lvl w:ilvl="3" w:tplc="AEE89182">
      <w:start w:val="1"/>
      <w:numFmt w:val="bullet"/>
      <w:lvlText w:val=""/>
      <w:lvlJc w:val="left"/>
      <w:pPr>
        <w:ind w:left="2880" w:hanging="360"/>
      </w:pPr>
      <w:rPr>
        <w:rFonts w:ascii="Symbol" w:hAnsi="Symbol" w:hint="default"/>
      </w:rPr>
    </w:lvl>
    <w:lvl w:ilvl="4" w:tplc="A8AE93C8">
      <w:start w:val="1"/>
      <w:numFmt w:val="bullet"/>
      <w:lvlText w:val="o"/>
      <w:lvlJc w:val="left"/>
      <w:pPr>
        <w:ind w:left="3600" w:hanging="360"/>
      </w:pPr>
      <w:rPr>
        <w:rFonts w:ascii="Courier New" w:hAnsi="Courier New" w:cs="Courier New" w:hint="default"/>
      </w:rPr>
    </w:lvl>
    <w:lvl w:ilvl="5" w:tplc="DE42305E">
      <w:start w:val="1"/>
      <w:numFmt w:val="bullet"/>
      <w:lvlText w:val=""/>
      <w:lvlJc w:val="left"/>
      <w:pPr>
        <w:ind w:left="4320" w:hanging="360"/>
      </w:pPr>
      <w:rPr>
        <w:rFonts w:ascii="Wingdings" w:hAnsi="Wingdings" w:hint="default"/>
      </w:rPr>
    </w:lvl>
    <w:lvl w:ilvl="6" w:tplc="F3E2D850">
      <w:start w:val="1"/>
      <w:numFmt w:val="bullet"/>
      <w:lvlText w:val=""/>
      <w:lvlJc w:val="left"/>
      <w:pPr>
        <w:ind w:left="5040" w:hanging="360"/>
      </w:pPr>
      <w:rPr>
        <w:rFonts w:ascii="Symbol" w:hAnsi="Symbol" w:hint="default"/>
      </w:rPr>
    </w:lvl>
    <w:lvl w:ilvl="7" w:tplc="1D247772">
      <w:start w:val="1"/>
      <w:numFmt w:val="bullet"/>
      <w:lvlText w:val="o"/>
      <w:lvlJc w:val="left"/>
      <w:pPr>
        <w:ind w:left="5760" w:hanging="360"/>
      </w:pPr>
      <w:rPr>
        <w:rFonts w:ascii="Courier New" w:hAnsi="Courier New" w:cs="Courier New" w:hint="default"/>
      </w:rPr>
    </w:lvl>
    <w:lvl w:ilvl="8" w:tplc="E222D35E">
      <w:start w:val="1"/>
      <w:numFmt w:val="bullet"/>
      <w:lvlText w:val=""/>
      <w:lvlJc w:val="left"/>
      <w:pPr>
        <w:ind w:left="6480" w:hanging="360"/>
      </w:pPr>
      <w:rPr>
        <w:rFonts w:ascii="Wingdings" w:hAnsi="Wingdings" w:hint="default"/>
      </w:rPr>
    </w:lvl>
  </w:abstractNum>
  <w:abstractNum w:abstractNumId="11" w15:restartNumberingAfterBreak="0">
    <w:nsid w:val="1AF60910"/>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1369F7"/>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E404740"/>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1FE54FA8"/>
    <w:multiLevelType w:val="hybridMultilevel"/>
    <w:tmpl w:val="349CBFB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15:restartNumberingAfterBreak="0">
    <w:nsid w:val="22460115"/>
    <w:multiLevelType w:val="hybridMultilevel"/>
    <w:tmpl w:val="2CD09766"/>
    <w:lvl w:ilvl="0" w:tplc="F5600E12">
      <w:start w:val="1"/>
      <w:numFmt w:val="bullet"/>
      <w:lvlText w:val=""/>
      <w:lvlJc w:val="left"/>
      <w:pPr>
        <w:tabs>
          <w:tab w:val="num" w:pos="369"/>
        </w:tabs>
        <w:ind w:left="369" w:hanging="227"/>
      </w:pPr>
      <w:rPr>
        <w:rFonts w:ascii="Symbol" w:hAnsi="Symbol" w:hint="default"/>
      </w:rPr>
    </w:lvl>
    <w:lvl w:ilvl="1" w:tplc="045475EA">
      <w:start w:val="1"/>
      <w:numFmt w:val="bullet"/>
      <w:lvlText w:val="o"/>
      <w:lvlJc w:val="left"/>
      <w:pPr>
        <w:tabs>
          <w:tab w:val="num" w:pos="919"/>
        </w:tabs>
        <w:ind w:left="919" w:hanging="360"/>
      </w:pPr>
      <w:rPr>
        <w:rFonts w:ascii="Courier New" w:hAnsi="Courier New" w:cs="Courier New" w:hint="default"/>
      </w:rPr>
    </w:lvl>
    <w:lvl w:ilvl="2" w:tplc="0C547280" w:tentative="1">
      <w:start w:val="1"/>
      <w:numFmt w:val="bullet"/>
      <w:lvlText w:val=""/>
      <w:lvlJc w:val="left"/>
      <w:pPr>
        <w:tabs>
          <w:tab w:val="num" w:pos="1639"/>
        </w:tabs>
        <w:ind w:left="1639" w:hanging="360"/>
      </w:pPr>
      <w:rPr>
        <w:rFonts w:ascii="Wingdings" w:hAnsi="Wingdings" w:hint="default"/>
      </w:rPr>
    </w:lvl>
    <w:lvl w:ilvl="3" w:tplc="39F83878" w:tentative="1">
      <w:start w:val="1"/>
      <w:numFmt w:val="bullet"/>
      <w:lvlText w:val=""/>
      <w:lvlJc w:val="left"/>
      <w:pPr>
        <w:tabs>
          <w:tab w:val="num" w:pos="2359"/>
        </w:tabs>
        <w:ind w:left="2359" w:hanging="360"/>
      </w:pPr>
      <w:rPr>
        <w:rFonts w:ascii="Symbol" w:hAnsi="Symbol" w:hint="default"/>
      </w:rPr>
    </w:lvl>
    <w:lvl w:ilvl="4" w:tplc="DD5CC42C" w:tentative="1">
      <w:start w:val="1"/>
      <w:numFmt w:val="bullet"/>
      <w:lvlText w:val="o"/>
      <w:lvlJc w:val="left"/>
      <w:pPr>
        <w:tabs>
          <w:tab w:val="num" w:pos="3079"/>
        </w:tabs>
        <w:ind w:left="3079" w:hanging="360"/>
      </w:pPr>
      <w:rPr>
        <w:rFonts w:ascii="Courier New" w:hAnsi="Courier New" w:cs="Courier New" w:hint="default"/>
      </w:rPr>
    </w:lvl>
    <w:lvl w:ilvl="5" w:tplc="76E0FE4E" w:tentative="1">
      <w:start w:val="1"/>
      <w:numFmt w:val="bullet"/>
      <w:lvlText w:val=""/>
      <w:lvlJc w:val="left"/>
      <w:pPr>
        <w:tabs>
          <w:tab w:val="num" w:pos="3799"/>
        </w:tabs>
        <w:ind w:left="3799" w:hanging="360"/>
      </w:pPr>
      <w:rPr>
        <w:rFonts w:ascii="Wingdings" w:hAnsi="Wingdings" w:hint="default"/>
      </w:rPr>
    </w:lvl>
    <w:lvl w:ilvl="6" w:tplc="AFAA7A06" w:tentative="1">
      <w:start w:val="1"/>
      <w:numFmt w:val="bullet"/>
      <w:lvlText w:val=""/>
      <w:lvlJc w:val="left"/>
      <w:pPr>
        <w:tabs>
          <w:tab w:val="num" w:pos="4519"/>
        </w:tabs>
        <w:ind w:left="4519" w:hanging="360"/>
      </w:pPr>
      <w:rPr>
        <w:rFonts w:ascii="Symbol" w:hAnsi="Symbol" w:hint="default"/>
      </w:rPr>
    </w:lvl>
    <w:lvl w:ilvl="7" w:tplc="9AB0B6E8" w:tentative="1">
      <w:start w:val="1"/>
      <w:numFmt w:val="bullet"/>
      <w:lvlText w:val="o"/>
      <w:lvlJc w:val="left"/>
      <w:pPr>
        <w:tabs>
          <w:tab w:val="num" w:pos="5239"/>
        </w:tabs>
        <w:ind w:left="5239" w:hanging="360"/>
      </w:pPr>
      <w:rPr>
        <w:rFonts w:ascii="Courier New" w:hAnsi="Courier New" w:cs="Courier New" w:hint="default"/>
      </w:rPr>
    </w:lvl>
    <w:lvl w:ilvl="8" w:tplc="5B984DE8" w:tentative="1">
      <w:start w:val="1"/>
      <w:numFmt w:val="bullet"/>
      <w:lvlText w:val=""/>
      <w:lvlJc w:val="left"/>
      <w:pPr>
        <w:tabs>
          <w:tab w:val="num" w:pos="5959"/>
        </w:tabs>
        <w:ind w:left="5959" w:hanging="360"/>
      </w:pPr>
      <w:rPr>
        <w:rFonts w:ascii="Wingdings" w:hAnsi="Wingdings" w:hint="default"/>
      </w:rPr>
    </w:lvl>
  </w:abstractNum>
  <w:abstractNum w:abstractNumId="16" w15:restartNumberingAfterBreak="0">
    <w:nsid w:val="243409E9"/>
    <w:multiLevelType w:val="hybridMultilevel"/>
    <w:tmpl w:val="E72E5E58"/>
    <w:lvl w:ilvl="0" w:tplc="5D1EE55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24E634CE"/>
    <w:multiLevelType w:val="hybridMultilevel"/>
    <w:tmpl w:val="EA4AA14A"/>
    <w:lvl w:ilvl="0" w:tplc="13867C6A">
      <w:start w:val="1"/>
      <w:numFmt w:val="decimal"/>
      <w:lvlText w:val="%1."/>
      <w:lvlJc w:val="left"/>
      <w:pPr>
        <w:ind w:left="360" w:hanging="360"/>
      </w:pPr>
      <w:rPr>
        <w:rFonts w:hint="default"/>
        <w:b/>
        <w:bCs/>
        <w:color w:val="FF6A13"/>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8476777"/>
    <w:multiLevelType w:val="hybridMultilevel"/>
    <w:tmpl w:val="1D36118C"/>
    <w:lvl w:ilvl="0" w:tplc="4288EAB2">
      <w:start w:val="1"/>
      <w:numFmt w:val="decimal"/>
      <w:lvlText w:val="5.%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8630613"/>
    <w:multiLevelType w:val="multilevel"/>
    <w:tmpl w:val="494EADB8"/>
    <w:lvl w:ilvl="0">
      <w:start w:val="1"/>
      <w:numFmt w:val="decimal"/>
      <w:lvlText w:val="%1."/>
      <w:lvlJc w:val="left"/>
      <w:pPr>
        <w:ind w:left="720" w:hanging="360"/>
      </w:pPr>
    </w:lvl>
    <w:lvl w:ilvl="1">
      <w:start w:val="1"/>
      <w:numFmt w:val="decimal"/>
      <w:lvlText w:val="5.%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89D3B96"/>
    <w:multiLevelType w:val="hybridMultilevel"/>
    <w:tmpl w:val="6A746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803E23"/>
    <w:multiLevelType w:val="hybridMultilevel"/>
    <w:tmpl w:val="1EECA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5EF4F77"/>
    <w:multiLevelType w:val="hybridMultilevel"/>
    <w:tmpl w:val="7F4CEE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6343745"/>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72D0ACF"/>
    <w:multiLevelType w:val="multilevel"/>
    <w:tmpl w:val="BF56D1F8"/>
    <w:lvl w:ilvl="0">
      <w:start w:val="1"/>
      <w:numFmt w:val="decimal"/>
      <w:lvlText w:val="%1."/>
      <w:lvlJc w:val="left"/>
      <w:pPr>
        <w:ind w:left="720" w:hanging="360"/>
      </w:pPr>
    </w:lvl>
    <w:lvl w:ilvl="1">
      <w:start w:val="1"/>
      <w:numFmt w:val="decimal"/>
      <w:lvlText w:val="4.%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BF02DE3"/>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C451E6"/>
    <w:multiLevelType w:val="hybridMultilevel"/>
    <w:tmpl w:val="ECECAE52"/>
    <w:lvl w:ilvl="0" w:tplc="69823272">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E6B4348"/>
    <w:multiLevelType w:val="hybridMultilevel"/>
    <w:tmpl w:val="E41E053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2F751B9"/>
    <w:multiLevelType w:val="hybridMultilevel"/>
    <w:tmpl w:val="B4825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3F42D04"/>
    <w:multiLevelType w:val="hybridMultilevel"/>
    <w:tmpl w:val="FC9A45C2"/>
    <w:lvl w:ilvl="0" w:tplc="6772FC42">
      <w:start w:val="1"/>
      <w:numFmt w:val="decimal"/>
      <w:lvlText w:val="%1."/>
      <w:lvlJc w:val="left"/>
      <w:pPr>
        <w:ind w:left="720" w:hanging="360"/>
      </w:pPr>
      <w:rPr>
        <w:rFonts w:ascii="Calibri" w:hAnsi="Calibri" w:cs="Calibri" w:hint="default"/>
        <w:i/>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453C4997"/>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04"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9377BAC"/>
    <w:multiLevelType w:val="hybridMultilevel"/>
    <w:tmpl w:val="A5D08E0E"/>
    <w:lvl w:ilvl="0" w:tplc="E9A4E5DA">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4EE31AEF"/>
    <w:multiLevelType w:val="hybridMultilevel"/>
    <w:tmpl w:val="0D888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191477"/>
    <w:multiLevelType w:val="hybridMultilevel"/>
    <w:tmpl w:val="B434C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26F2CAE"/>
    <w:multiLevelType w:val="hybridMultilevel"/>
    <w:tmpl w:val="8E886B14"/>
    <w:lvl w:ilvl="0" w:tplc="5DACE80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5B702AB6"/>
    <w:multiLevelType w:val="hybridMultilevel"/>
    <w:tmpl w:val="99D8919E"/>
    <w:lvl w:ilvl="0" w:tplc="E3F4CD74">
      <w:start w:val="1"/>
      <w:numFmt w:val="decimal"/>
      <w:lvlText w:val="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C991C5C"/>
    <w:multiLevelType w:val="hybridMultilevel"/>
    <w:tmpl w:val="5DDE8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75B5975"/>
    <w:multiLevelType w:val="hybridMultilevel"/>
    <w:tmpl w:val="2E2C94FA"/>
    <w:lvl w:ilvl="0" w:tplc="17321BBE">
      <w:start w:val="1"/>
      <w:numFmt w:val="decimal"/>
      <w:lvlText w:val="5.%1."/>
      <w:lvlJc w:val="righ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C566F15"/>
    <w:multiLevelType w:val="hybridMultilevel"/>
    <w:tmpl w:val="E6C6FE4A"/>
    <w:lvl w:ilvl="0" w:tplc="25243934">
      <w:start w:val="1"/>
      <w:numFmt w:val="decimal"/>
      <w:lvlText w:val="4.2.%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D5C2503"/>
    <w:multiLevelType w:val="hybridMultilevel"/>
    <w:tmpl w:val="281C3EB2"/>
    <w:lvl w:ilvl="0" w:tplc="D2324A2E">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D1133E"/>
    <w:multiLevelType w:val="hybridMultilevel"/>
    <w:tmpl w:val="D670420A"/>
    <w:lvl w:ilvl="0" w:tplc="7A2E9DD8">
      <w:start w:val="1"/>
      <w:numFmt w:val="decimal"/>
      <w:lvlText w:val="4.3.%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DA727D"/>
    <w:multiLevelType w:val="hybridMultilevel"/>
    <w:tmpl w:val="C8E21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784645E"/>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BE51B3"/>
    <w:multiLevelType w:val="hybridMultilevel"/>
    <w:tmpl w:val="2B420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31119692">
    <w:abstractNumId w:val="43"/>
  </w:num>
  <w:num w:numId="2" w16cid:durableId="1062410087">
    <w:abstractNumId w:val="41"/>
  </w:num>
  <w:num w:numId="3" w16cid:durableId="960649493">
    <w:abstractNumId w:val="10"/>
  </w:num>
  <w:num w:numId="4" w16cid:durableId="530415091">
    <w:abstractNumId w:val="15"/>
  </w:num>
  <w:num w:numId="5" w16cid:durableId="1199472368">
    <w:abstractNumId w:val="12"/>
  </w:num>
  <w:num w:numId="6" w16cid:durableId="971595483">
    <w:abstractNumId w:val="11"/>
  </w:num>
  <w:num w:numId="7" w16cid:durableId="1631787619">
    <w:abstractNumId w:val="38"/>
  </w:num>
  <w:num w:numId="8" w16cid:durableId="362292056">
    <w:abstractNumId w:val="27"/>
  </w:num>
  <w:num w:numId="9" w16cid:durableId="422458824">
    <w:abstractNumId w:val="4"/>
  </w:num>
  <w:num w:numId="10" w16cid:durableId="1006909623">
    <w:abstractNumId w:val="20"/>
  </w:num>
  <w:num w:numId="11" w16cid:durableId="1852182702">
    <w:abstractNumId w:val="17"/>
  </w:num>
  <w:num w:numId="12" w16cid:durableId="1735153993">
    <w:abstractNumId w:val="0"/>
  </w:num>
  <w:num w:numId="13" w16cid:durableId="645430171">
    <w:abstractNumId w:val="39"/>
  </w:num>
  <w:num w:numId="14" w16cid:durableId="1626276362">
    <w:abstractNumId w:val="24"/>
  </w:num>
  <w:num w:numId="15" w16cid:durableId="689331496">
    <w:abstractNumId w:val="19"/>
  </w:num>
  <w:num w:numId="16" w16cid:durableId="1396854913">
    <w:abstractNumId w:val="35"/>
  </w:num>
  <w:num w:numId="17" w16cid:durableId="1591088047">
    <w:abstractNumId w:val="35"/>
    <w:lvlOverride w:ilvl="0">
      <w:lvl w:ilvl="0" w:tplc="E3F4CD74">
        <w:start w:val="1"/>
        <w:numFmt w:val="decimal"/>
        <w:lvlText w:val="4.%1."/>
        <w:lvlJc w:val="right"/>
        <w:pPr>
          <w:ind w:left="720" w:hanging="360"/>
        </w:pPr>
        <w:rPr>
          <w:rFonts w:hint="default"/>
        </w:rPr>
      </w:lvl>
    </w:lvlOverride>
    <w:lvlOverride w:ilvl="1">
      <w:lvl w:ilvl="1" w:tplc="240A0019" w:tentative="1">
        <w:start w:val="1"/>
        <w:numFmt w:val="lowerLetter"/>
        <w:lvlText w:val="%2."/>
        <w:lvlJc w:val="left"/>
        <w:pPr>
          <w:ind w:left="1440" w:hanging="360"/>
        </w:pPr>
      </w:lvl>
    </w:lvlOverride>
    <w:lvlOverride w:ilvl="2">
      <w:lvl w:ilvl="2" w:tplc="240A001B" w:tentative="1">
        <w:start w:val="1"/>
        <w:numFmt w:val="lowerRoman"/>
        <w:lvlText w:val="%3."/>
        <w:lvlJc w:val="right"/>
        <w:pPr>
          <w:ind w:left="2160" w:hanging="180"/>
        </w:pPr>
      </w:lvl>
    </w:lvlOverride>
    <w:lvlOverride w:ilvl="3">
      <w:lvl w:ilvl="3" w:tplc="240A000F" w:tentative="1">
        <w:start w:val="1"/>
        <w:numFmt w:val="decimal"/>
        <w:lvlText w:val="%4."/>
        <w:lvlJc w:val="left"/>
        <w:pPr>
          <w:ind w:left="2880" w:hanging="360"/>
        </w:pPr>
      </w:lvl>
    </w:lvlOverride>
    <w:lvlOverride w:ilvl="4">
      <w:lvl w:ilvl="4" w:tplc="240A0019" w:tentative="1">
        <w:start w:val="1"/>
        <w:numFmt w:val="lowerLetter"/>
        <w:lvlText w:val="%5."/>
        <w:lvlJc w:val="left"/>
        <w:pPr>
          <w:ind w:left="3600" w:hanging="360"/>
        </w:pPr>
      </w:lvl>
    </w:lvlOverride>
    <w:lvlOverride w:ilvl="5">
      <w:lvl w:ilvl="5" w:tplc="240A001B" w:tentative="1">
        <w:start w:val="1"/>
        <w:numFmt w:val="lowerRoman"/>
        <w:lvlText w:val="%6."/>
        <w:lvlJc w:val="right"/>
        <w:pPr>
          <w:ind w:left="4320" w:hanging="180"/>
        </w:pPr>
      </w:lvl>
    </w:lvlOverride>
    <w:lvlOverride w:ilvl="6">
      <w:lvl w:ilvl="6" w:tplc="240A000F" w:tentative="1">
        <w:start w:val="1"/>
        <w:numFmt w:val="decimal"/>
        <w:lvlText w:val="%7."/>
        <w:lvlJc w:val="left"/>
        <w:pPr>
          <w:ind w:left="5040" w:hanging="360"/>
        </w:pPr>
      </w:lvl>
    </w:lvlOverride>
    <w:lvlOverride w:ilvl="7">
      <w:lvl w:ilvl="7" w:tplc="240A0019" w:tentative="1">
        <w:start w:val="1"/>
        <w:numFmt w:val="lowerLetter"/>
        <w:lvlText w:val="%8."/>
        <w:lvlJc w:val="left"/>
        <w:pPr>
          <w:ind w:left="5760" w:hanging="360"/>
        </w:pPr>
      </w:lvl>
    </w:lvlOverride>
    <w:lvlOverride w:ilvl="8">
      <w:lvl w:ilvl="8" w:tplc="240A001B" w:tentative="1">
        <w:start w:val="1"/>
        <w:numFmt w:val="lowerRoman"/>
        <w:lvlText w:val="%9."/>
        <w:lvlJc w:val="right"/>
        <w:pPr>
          <w:ind w:left="6480" w:hanging="180"/>
        </w:pPr>
      </w:lvl>
    </w:lvlOverride>
  </w:num>
  <w:num w:numId="18" w16cid:durableId="1496217164">
    <w:abstractNumId w:val="37"/>
  </w:num>
  <w:num w:numId="19" w16cid:durableId="488517805">
    <w:abstractNumId w:val="9"/>
  </w:num>
  <w:num w:numId="20" w16cid:durableId="9189058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440905">
    <w:abstractNumId w:val="26"/>
  </w:num>
  <w:num w:numId="22" w16cid:durableId="1831020309">
    <w:abstractNumId w:val="28"/>
  </w:num>
  <w:num w:numId="23" w16cid:durableId="160782738">
    <w:abstractNumId w:val="2"/>
  </w:num>
  <w:num w:numId="24" w16cid:durableId="1227758877">
    <w:abstractNumId w:val="16"/>
  </w:num>
  <w:num w:numId="25" w16cid:durableId="57482312">
    <w:abstractNumId w:val="31"/>
  </w:num>
  <w:num w:numId="26" w16cid:durableId="1581669781">
    <w:abstractNumId w:val="34"/>
  </w:num>
  <w:num w:numId="27" w16cid:durableId="380637191">
    <w:abstractNumId w:val="6"/>
  </w:num>
  <w:num w:numId="28" w16cid:durableId="1963338417">
    <w:abstractNumId w:val="40"/>
  </w:num>
  <w:num w:numId="29" w16cid:durableId="349915486">
    <w:abstractNumId w:val="32"/>
  </w:num>
  <w:num w:numId="30" w16cid:durableId="1946769144">
    <w:abstractNumId w:val="1"/>
  </w:num>
  <w:num w:numId="31" w16cid:durableId="1005212512">
    <w:abstractNumId w:val="14"/>
  </w:num>
  <w:num w:numId="32" w16cid:durableId="1311985326">
    <w:abstractNumId w:val="7"/>
  </w:num>
  <w:num w:numId="33" w16cid:durableId="755519602">
    <w:abstractNumId w:val="22"/>
  </w:num>
  <w:num w:numId="34" w16cid:durableId="237642946">
    <w:abstractNumId w:val="18"/>
  </w:num>
  <w:num w:numId="35" w16cid:durableId="2075464427">
    <w:abstractNumId w:val="5"/>
  </w:num>
  <w:num w:numId="36" w16cid:durableId="282657121">
    <w:abstractNumId w:val="36"/>
  </w:num>
  <w:num w:numId="37" w16cid:durableId="1191606154">
    <w:abstractNumId w:val="33"/>
  </w:num>
  <w:num w:numId="38" w16cid:durableId="1651597465">
    <w:abstractNumId w:val="21"/>
  </w:num>
  <w:num w:numId="39" w16cid:durableId="1322932759">
    <w:abstractNumId w:val="8"/>
  </w:num>
  <w:num w:numId="40" w16cid:durableId="891502658">
    <w:abstractNumId w:val="42"/>
  </w:num>
  <w:num w:numId="41" w16cid:durableId="731659951">
    <w:abstractNumId w:val="25"/>
  </w:num>
  <w:num w:numId="42" w16cid:durableId="1581140030">
    <w:abstractNumId w:val="3"/>
  </w:num>
  <w:num w:numId="43" w16cid:durableId="1852447234">
    <w:abstractNumId w:val="30"/>
  </w:num>
  <w:num w:numId="44" w16cid:durableId="15665491">
    <w:abstractNumId w:val="23"/>
  </w:num>
  <w:num w:numId="45" w16cid:durableId="4280875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2D"/>
    <w:rsid w:val="00000BB9"/>
    <w:rsid w:val="00014BEE"/>
    <w:rsid w:val="00014DEB"/>
    <w:rsid w:val="00015DF7"/>
    <w:rsid w:val="00032838"/>
    <w:rsid w:val="00032BC6"/>
    <w:rsid w:val="000468FE"/>
    <w:rsid w:val="000663D6"/>
    <w:rsid w:val="00071F69"/>
    <w:rsid w:val="00080D44"/>
    <w:rsid w:val="000A1F44"/>
    <w:rsid w:val="000A6ED4"/>
    <w:rsid w:val="000C5A44"/>
    <w:rsid w:val="000C7BD0"/>
    <w:rsid w:val="000F0FBF"/>
    <w:rsid w:val="000F481D"/>
    <w:rsid w:val="0010166F"/>
    <w:rsid w:val="00112E1A"/>
    <w:rsid w:val="00140929"/>
    <w:rsid w:val="00143854"/>
    <w:rsid w:val="00153726"/>
    <w:rsid w:val="001638C8"/>
    <w:rsid w:val="00170BFF"/>
    <w:rsid w:val="00173D9C"/>
    <w:rsid w:val="001771C4"/>
    <w:rsid w:val="00184E69"/>
    <w:rsid w:val="001965C0"/>
    <w:rsid w:val="001A50B1"/>
    <w:rsid w:val="001B57B2"/>
    <w:rsid w:val="001B5D58"/>
    <w:rsid w:val="001C036E"/>
    <w:rsid w:val="001D255E"/>
    <w:rsid w:val="001D3F98"/>
    <w:rsid w:val="001F4DCE"/>
    <w:rsid w:val="001F5B24"/>
    <w:rsid w:val="00204D10"/>
    <w:rsid w:val="00206179"/>
    <w:rsid w:val="002118AC"/>
    <w:rsid w:val="00212264"/>
    <w:rsid w:val="0021518C"/>
    <w:rsid w:val="00220D20"/>
    <w:rsid w:val="00252E41"/>
    <w:rsid w:val="00253C7F"/>
    <w:rsid w:val="00253CDD"/>
    <w:rsid w:val="00264230"/>
    <w:rsid w:val="00276512"/>
    <w:rsid w:val="0027758A"/>
    <w:rsid w:val="00280D77"/>
    <w:rsid w:val="00293686"/>
    <w:rsid w:val="002A4B22"/>
    <w:rsid w:val="002B6435"/>
    <w:rsid w:val="002C238F"/>
    <w:rsid w:val="002D1CF4"/>
    <w:rsid w:val="002E0AA4"/>
    <w:rsid w:val="002E6774"/>
    <w:rsid w:val="0031357F"/>
    <w:rsid w:val="00313D9F"/>
    <w:rsid w:val="00332F50"/>
    <w:rsid w:val="00342EC4"/>
    <w:rsid w:val="00350F84"/>
    <w:rsid w:val="003530E3"/>
    <w:rsid w:val="003618E3"/>
    <w:rsid w:val="00365DF4"/>
    <w:rsid w:val="003661F6"/>
    <w:rsid w:val="00366E8C"/>
    <w:rsid w:val="00372482"/>
    <w:rsid w:val="003764ED"/>
    <w:rsid w:val="00380093"/>
    <w:rsid w:val="003810FF"/>
    <w:rsid w:val="003838B7"/>
    <w:rsid w:val="003850C7"/>
    <w:rsid w:val="00385BFE"/>
    <w:rsid w:val="00390968"/>
    <w:rsid w:val="003A3FEF"/>
    <w:rsid w:val="003A4455"/>
    <w:rsid w:val="003B281A"/>
    <w:rsid w:val="003E39FF"/>
    <w:rsid w:val="003F3266"/>
    <w:rsid w:val="003F3D59"/>
    <w:rsid w:val="003F456A"/>
    <w:rsid w:val="00415EAC"/>
    <w:rsid w:val="0041745B"/>
    <w:rsid w:val="00423F1A"/>
    <w:rsid w:val="00434279"/>
    <w:rsid w:val="0043679C"/>
    <w:rsid w:val="004421DA"/>
    <w:rsid w:val="00442FBE"/>
    <w:rsid w:val="00450374"/>
    <w:rsid w:val="00456F90"/>
    <w:rsid w:val="00461BDE"/>
    <w:rsid w:val="004701E6"/>
    <w:rsid w:val="00470326"/>
    <w:rsid w:val="00471E5D"/>
    <w:rsid w:val="004739DF"/>
    <w:rsid w:val="00482A81"/>
    <w:rsid w:val="00483FCC"/>
    <w:rsid w:val="004856B3"/>
    <w:rsid w:val="004B4AFD"/>
    <w:rsid w:val="004C1013"/>
    <w:rsid w:val="004C1CF7"/>
    <w:rsid w:val="004C39C0"/>
    <w:rsid w:val="004E6DE9"/>
    <w:rsid w:val="00527678"/>
    <w:rsid w:val="005400B2"/>
    <w:rsid w:val="005413F9"/>
    <w:rsid w:val="00561FF9"/>
    <w:rsid w:val="00564456"/>
    <w:rsid w:val="0056560E"/>
    <w:rsid w:val="00580814"/>
    <w:rsid w:val="00594B90"/>
    <w:rsid w:val="005957ED"/>
    <w:rsid w:val="005976AF"/>
    <w:rsid w:val="005A2E5E"/>
    <w:rsid w:val="005A6C6F"/>
    <w:rsid w:val="005A7EAC"/>
    <w:rsid w:val="005B5076"/>
    <w:rsid w:val="005C15FD"/>
    <w:rsid w:val="005C1B30"/>
    <w:rsid w:val="005D045A"/>
    <w:rsid w:val="005E59A8"/>
    <w:rsid w:val="005E5F6F"/>
    <w:rsid w:val="005F54B8"/>
    <w:rsid w:val="005F76F3"/>
    <w:rsid w:val="00615D4C"/>
    <w:rsid w:val="00616091"/>
    <w:rsid w:val="00637C32"/>
    <w:rsid w:val="0064622D"/>
    <w:rsid w:val="0066036A"/>
    <w:rsid w:val="006704CD"/>
    <w:rsid w:val="00685BCD"/>
    <w:rsid w:val="006A47AF"/>
    <w:rsid w:val="006A549B"/>
    <w:rsid w:val="006B162D"/>
    <w:rsid w:val="006E14B2"/>
    <w:rsid w:val="006E5DA2"/>
    <w:rsid w:val="006E6055"/>
    <w:rsid w:val="006E6117"/>
    <w:rsid w:val="006E6346"/>
    <w:rsid w:val="006F4C5C"/>
    <w:rsid w:val="007073AF"/>
    <w:rsid w:val="00713198"/>
    <w:rsid w:val="00722A1A"/>
    <w:rsid w:val="00724794"/>
    <w:rsid w:val="007317E0"/>
    <w:rsid w:val="0073367D"/>
    <w:rsid w:val="007511F1"/>
    <w:rsid w:val="007538D4"/>
    <w:rsid w:val="00754956"/>
    <w:rsid w:val="00754F58"/>
    <w:rsid w:val="007731F2"/>
    <w:rsid w:val="00774EF6"/>
    <w:rsid w:val="00775EE5"/>
    <w:rsid w:val="007766A8"/>
    <w:rsid w:val="00777E34"/>
    <w:rsid w:val="00783E85"/>
    <w:rsid w:val="00783EE4"/>
    <w:rsid w:val="00786D57"/>
    <w:rsid w:val="00795423"/>
    <w:rsid w:val="007A116F"/>
    <w:rsid w:val="007A582B"/>
    <w:rsid w:val="007B08E7"/>
    <w:rsid w:val="007D1956"/>
    <w:rsid w:val="007D46AB"/>
    <w:rsid w:val="007F005D"/>
    <w:rsid w:val="007F040F"/>
    <w:rsid w:val="007F380F"/>
    <w:rsid w:val="007F4D5E"/>
    <w:rsid w:val="00804CED"/>
    <w:rsid w:val="00810DC8"/>
    <w:rsid w:val="00825DD7"/>
    <w:rsid w:val="0084001C"/>
    <w:rsid w:val="008442AF"/>
    <w:rsid w:val="008529B8"/>
    <w:rsid w:val="008558D8"/>
    <w:rsid w:val="008612DC"/>
    <w:rsid w:val="00861EE7"/>
    <w:rsid w:val="00866619"/>
    <w:rsid w:val="00867A44"/>
    <w:rsid w:val="00867AB1"/>
    <w:rsid w:val="0087730A"/>
    <w:rsid w:val="008A257F"/>
    <w:rsid w:val="008B21B4"/>
    <w:rsid w:val="008B3EFE"/>
    <w:rsid w:val="008B7F5F"/>
    <w:rsid w:val="008D4FC4"/>
    <w:rsid w:val="008E1270"/>
    <w:rsid w:val="008E2F7A"/>
    <w:rsid w:val="00903574"/>
    <w:rsid w:val="009102E3"/>
    <w:rsid w:val="0091080F"/>
    <w:rsid w:val="00911FA8"/>
    <w:rsid w:val="0091269A"/>
    <w:rsid w:val="009243A6"/>
    <w:rsid w:val="0092449A"/>
    <w:rsid w:val="00926E73"/>
    <w:rsid w:val="00933157"/>
    <w:rsid w:val="0093683A"/>
    <w:rsid w:val="00957352"/>
    <w:rsid w:val="00992272"/>
    <w:rsid w:val="00995A1B"/>
    <w:rsid w:val="00997B98"/>
    <w:rsid w:val="009C1818"/>
    <w:rsid w:val="009C23AA"/>
    <w:rsid w:val="009C6EB5"/>
    <w:rsid w:val="009D0428"/>
    <w:rsid w:val="009F7DC3"/>
    <w:rsid w:val="00A015C7"/>
    <w:rsid w:val="00A019D4"/>
    <w:rsid w:val="00A15445"/>
    <w:rsid w:val="00A4042B"/>
    <w:rsid w:val="00A433AC"/>
    <w:rsid w:val="00A550CB"/>
    <w:rsid w:val="00A57A58"/>
    <w:rsid w:val="00A60AEF"/>
    <w:rsid w:val="00A60DD7"/>
    <w:rsid w:val="00A71201"/>
    <w:rsid w:val="00A77B92"/>
    <w:rsid w:val="00AA5411"/>
    <w:rsid w:val="00AC5054"/>
    <w:rsid w:val="00AC6D8B"/>
    <w:rsid w:val="00AC7951"/>
    <w:rsid w:val="00AD3C67"/>
    <w:rsid w:val="00AE4F01"/>
    <w:rsid w:val="00AE6154"/>
    <w:rsid w:val="00AF457D"/>
    <w:rsid w:val="00B1416D"/>
    <w:rsid w:val="00B16AA9"/>
    <w:rsid w:val="00B17E03"/>
    <w:rsid w:val="00B223E4"/>
    <w:rsid w:val="00B348E6"/>
    <w:rsid w:val="00B36CD7"/>
    <w:rsid w:val="00B507E7"/>
    <w:rsid w:val="00B65B22"/>
    <w:rsid w:val="00B665B4"/>
    <w:rsid w:val="00B72ED2"/>
    <w:rsid w:val="00B740FD"/>
    <w:rsid w:val="00B95B6C"/>
    <w:rsid w:val="00BA00B7"/>
    <w:rsid w:val="00BC5474"/>
    <w:rsid w:val="00BD0E3A"/>
    <w:rsid w:val="00BD64CB"/>
    <w:rsid w:val="00BE1ECC"/>
    <w:rsid w:val="00C1255E"/>
    <w:rsid w:val="00C67EE3"/>
    <w:rsid w:val="00C82980"/>
    <w:rsid w:val="00CA013A"/>
    <w:rsid w:val="00CA4352"/>
    <w:rsid w:val="00CB65AA"/>
    <w:rsid w:val="00CC45E1"/>
    <w:rsid w:val="00CD3848"/>
    <w:rsid w:val="00CD582A"/>
    <w:rsid w:val="00CD6526"/>
    <w:rsid w:val="00CF0A39"/>
    <w:rsid w:val="00CF3484"/>
    <w:rsid w:val="00D213AA"/>
    <w:rsid w:val="00D24E56"/>
    <w:rsid w:val="00D31A6C"/>
    <w:rsid w:val="00D4187C"/>
    <w:rsid w:val="00DA1713"/>
    <w:rsid w:val="00DA49C4"/>
    <w:rsid w:val="00DB13AF"/>
    <w:rsid w:val="00DD6BCE"/>
    <w:rsid w:val="00DE24C1"/>
    <w:rsid w:val="00DE50FD"/>
    <w:rsid w:val="00DF2DEC"/>
    <w:rsid w:val="00DF51F2"/>
    <w:rsid w:val="00E010F9"/>
    <w:rsid w:val="00E14F66"/>
    <w:rsid w:val="00E15823"/>
    <w:rsid w:val="00E37267"/>
    <w:rsid w:val="00E41B4E"/>
    <w:rsid w:val="00E45E71"/>
    <w:rsid w:val="00E62916"/>
    <w:rsid w:val="00E7064E"/>
    <w:rsid w:val="00E762D5"/>
    <w:rsid w:val="00E94C6F"/>
    <w:rsid w:val="00EA5D3F"/>
    <w:rsid w:val="00EC34B9"/>
    <w:rsid w:val="00ED3CE1"/>
    <w:rsid w:val="00EE7C5D"/>
    <w:rsid w:val="00EF50D6"/>
    <w:rsid w:val="00F01654"/>
    <w:rsid w:val="00F030A7"/>
    <w:rsid w:val="00F21561"/>
    <w:rsid w:val="00F373BC"/>
    <w:rsid w:val="00F447E6"/>
    <w:rsid w:val="00F67B88"/>
    <w:rsid w:val="00F734D3"/>
    <w:rsid w:val="00F73AE1"/>
    <w:rsid w:val="00F96C37"/>
    <w:rsid w:val="00FA0EF3"/>
    <w:rsid w:val="00FA319A"/>
    <w:rsid w:val="00FA538C"/>
    <w:rsid w:val="00FB2829"/>
    <w:rsid w:val="00FB363E"/>
    <w:rsid w:val="00FB6F84"/>
    <w:rsid w:val="00FC2EB6"/>
    <w:rsid w:val="00FE32AB"/>
    <w:rsid w:val="00FF50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16329"/>
  <w15:chartTrackingRefBased/>
  <w15:docId w15:val="{C1D7BDE8-1744-EA4B-B12B-53957442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C67"/>
  </w:style>
  <w:style w:type="paragraph" w:styleId="Ttulo1">
    <w:name w:val="heading 1"/>
    <w:basedOn w:val="Normal"/>
    <w:next w:val="Normal"/>
    <w:link w:val="Ttulo1Car"/>
    <w:qFormat/>
    <w:rsid w:val="00AD3C67"/>
    <w:pPr>
      <w:keepNext/>
      <w:spacing w:before="240" w:after="60"/>
      <w:outlineLvl w:val="0"/>
    </w:pPr>
    <w:rPr>
      <w:rFonts w:ascii="Arial Black" w:eastAsia="Times New Roman" w:hAnsi="Arial Black" w:cs="Arial"/>
      <w:bCs/>
      <w:kern w:val="32"/>
      <w:sz w:val="32"/>
      <w:szCs w:val="32"/>
      <w:lang w:val="es-ES" w:eastAsia="es-ES"/>
    </w:rPr>
  </w:style>
  <w:style w:type="paragraph" w:styleId="Ttulo2">
    <w:name w:val="heading 2"/>
    <w:basedOn w:val="Normal"/>
    <w:next w:val="Normal"/>
    <w:link w:val="Ttulo2Car"/>
    <w:qFormat/>
    <w:rsid w:val="00AD3C67"/>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AD3C67"/>
    <w:pPr>
      <w:keepNext/>
      <w:spacing w:before="240" w:after="60"/>
      <w:outlineLvl w:val="2"/>
    </w:pPr>
    <w:rPr>
      <w:rFonts w:ascii="Arial" w:eastAsia="Times New Roman" w:hAnsi="Arial" w:cs="Arial"/>
      <w:b/>
      <w:bCs/>
      <w:szCs w:val="26"/>
      <w:lang w:val="es-ES" w:eastAsia="es-ES"/>
    </w:rPr>
  </w:style>
  <w:style w:type="paragraph" w:styleId="Ttulo4">
    <w:name w:val="heading 4"/>
    <w:basedOn w:val="Normal"/>
    <w:next w:val="Normal"/>
    <w:link w:val="Ttulo4Car"/>
    <w:semiHidden/>
    <w:unhideWhenUsed/>
    <w:qFormat/>
    <w:rsid w:val="003618E3"/>
    <w:pPr>
      <w:keepNext/>
      <w:keepLines/>
      <w:spacing w:before="40"/>
      <w:jc w:val="both"/>
      <w:outlineLvl w:val="3"/>
    </w:pPr>
    <w:rPr>
      <w:rFonts w:asciiTheme="majorHAnsi" w:eastAsiaTheme="majorEastAsia" w:hAnsiTheme="majorHAnsi" w:cstheme="majorBidi"/>
      <w:i/>
      <w:iCs/>
      <w:color w:val="2F5496" w:themeColor="accent1" w:themeShade="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tosDocumento">
    <w:name w:val="Datos Documento"/>
    <w:basedOn w:val="Normal"/>
    <w:rsid w:val="00564456"/>
    <w:pPr>
      <w:jc w:val="right"/>
    </w:pPr>
    <w:rPr>
      <w:rFonts w:ascii="Arial" w:eastAsia="Times New Roman" w:hAnsi="Arial" w:cs="Arial"/>
      <w:szCs w:val="20"/>
      <w:lang w:val="es-ES" w:eastAsia="es-ES"/>
    </w:rPr>
  </w:style>
  <w:style w:type="paragraph" w:customStyle="1" w:styleId="TituloDocumento">
    <w:name w:val="Titulo Documento"/>
    <w:basedOn w:val="Normal"/>
    <w:rsid w:val="00564456"/>
    <w:pPr>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564456"/>
    <w:pPr>
      <w:jc w:val="right"/>
    </w:pPr>
    <w:rPr>
      <w:rFonts w:ascii="Arial Black" w:eastAsia="Times New Roman" w:hAnsi="Arial Black" w:cs="Arial"/>
      <w:sz w:val="32"/>
      <w:szCs w:val="20"/>
      <w:lang w:val="es-ES" w:eastAsia="es-ES"/>
    </w:rPr>
  </w:style>
  <w:style w:type="character" w:customStyle="1" w:styleId="Ttulo1Car">
    <w:name w:val="Título 1 Car"/>
    <w:basedOn w:val="Fuentedeprrafopredeter"/>
    <w:link w:val="Ttulo1"/>
    <w:rsid w:val="00AD3C67"/>
    <w:rPr>
      <w:rFonts w:ascii="Arial Black" w:eastAsia="Times New Roman" w:hAnsi="Arial Black" w:cs="Arial"/>
      <w:bCs/>
      <w:kern w:val="32"/>
      <w:sz w:val="32"/>
      <w:szCs w:val="32"/>
      <w:lang w:val="es-ES" w:eastAsia="es-ES"/>
    </w:rPr>
  </w:style>
  <w:style w:type="character" w:customStyle="1" w:styleId="Ttulo2Car">
    <w:name w:val="Título 2 Car"/>
    <w:basedOn w:val="Fuentedeprrafopredeter"/>
    <w:link w:val="Ttulo2"/>
    <w:rsid w:val="00AD3C67"/>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AD3C67"/>
    <w:rPr>
      <w:rFonts w:ascii="Arial" w:eastAsia="Times New Roman" w:hAnsi="Arial" w:cs="Arial"/>
      <w:b/>
      <w:bCs/>
      <w:szCs w:val="26"/>
      <w:lang w:val="es-ES" w:eastAsia="es-ES"/>
    </w:rPr>
  </w:style>
  <w:style w:type="paragraph" w:customStyle="1" w:styleId="TtuloInforme">
    <w:name w:val="Título Informe"/>
    <w:basedOn w:val="Normal"/>
    <w:next w:val="Normal"/>
    <w:rsid w:val="00AD3C67"/>
    <w:pPr>
      <w:spacing w:before="120" w:after="120"/>
      <w:jc w:val="center"/>
    </w:pPr>
    <w:rPr>
      <w:rFonts w:ascii="Arial" w:eastAsia="Times New Roman" w:hAnsi="Arial" w:cs="Arial"/>
      <w:color w:val="FF6309"/>
      <w:sz w:val="28"/>
      <w:szCs w:val="28"/>
      <w:lang w:val="es-ES" w:eastAsia="es-ES"/>
    </w:rPr>
  </w:style>
  <w:style w:type="paragraph" w:customStyle="1" w:styleId="SubtuloInforme">
    <w:name w:val="Subítulo Informe"/>
    <w:basedOn w:val="Normal"/>
    <w:next w:val="Normal"/>
    <w:rsid w:val="00AD3C67"/>
    <w:pPr>
      <w:spacing w:before="120" w:after="120"/>
      <w:jc w:val="both"/>
    </w:pPr>
    <w:rPr>
      <w:rFonts w:ascii="Arial" w:eastAsia="Times New Roman" w:hAnsi="Arial" w:cs="Arial"/>
      <w:color w:val="808080"/>
      <w:lang w:val="es-ES" w:eastAsia="es-ES"/>
    </w:rPr>
  </w:style>
  <w:style w:type="paragraph" w:customStyle="1" w:styleId="a">
    <w:basedOn w:val="Normal"/>
    <w:next w:val="Normal"/>
    <w:qFormat/>
    <w:rsid w:val="00AD3C67"/>
    <w:pPr>
      <w:spacing w:after="240"/>
      <w:jc w:val="both"/>
    </w:pPr>
    <w:rPr>
      <w:rFonts w:ascii="Arial" w:eastAsia="Times New Roman" w:hAnsi="Arial" w:cs="Arial"/>
      <w:bCs/>
      <w:i/>
      <w:color w:val="808080"/>
      <w:sz w:val="20"/>
      <w:szCs w:val="20"/>
      <w:lang w:val="es-ES" w:eastAsia="es-ES"/>
    </w:rPr>
  </w:style>
  <w:style w:type="paragraph" w:styleId="Encabezado">
    <w:name w:val="header"/>
    <w:basedOn w:val="Normal"/>
    <w:link w:val="EncabezadoCar"/>
    <w:unhideWhenUsed/>
    <w:rsid w:val="001F4DCE"/>
    <w:pPr>
      <w:tabs>
        <w:tab w:val="center" w:pos="4419"/>
        <w:tab w:val="right" w:pos="8838"/>
      </w:tabs>
    </w:pPr>
  </w:style>
  <w:style w:type="character" w:customStyle="1" w:styleId="EncabezadoCar">
    <w:name w:val="Encabezado Car"/>
    <w:basedOn w:val="Fuentedeprrafopredeter"/>
    <w:link w:val="Encabezado"/>
    <w:uiPriority w:val="99"/>
    <w:rsid w:val="001F4DCE"/>
  </w:style>
  <w:style w:type="paragraph" w:styleId="Piedepgina">
    <w:name w:val="footer"/>
    <w:basedOn w:val="Normal"/>
    <w:link w:val="PiedepginaCar"/>
    <w:unhideWhenUsed/>
    <w:rsid w:val="001F4DCE"/>
    <w:pPr>
      <w:tabs>
        <w:tab w:val="center" w:pos="4419"/>
        <w:tab w:val="right" w:pos="8838"/>
      </w:tabs>
    </w:pPr>
  </w:style>
  <w:style w:type="character" w:customStyle="1" w:styleId="PiedepginaCar">
    <w:name w:val="Pie de página Car"/>
    <w:basedOn w:val="Fuentedeprrafopredeter"/>
    <w:link w:val="Piedepgina"/>
    <w:uiPriority w:val="99"/>
    <w:rsid w:val="001F4DCE"/>
  </w:style>
  <w:style w:type="paragraph" w:styleId="TDC1">
    <w:name w:val="toc 1"/>
    <w:basedOn w:val="Normal"/>
    <w:next w:val="Normal"/>
    <w:uiPriority w:val="39"/>
    <w:rsid w:val="003618E3"/>
    <w:pPr>
      <w:spacing w:before="120" w:after="120"/>
    </w:pPr>
    <w:rPr>
      <w:rFonts w:ascii="Arial Black" w:eastAsia="Times New Roman" w:hAnsi="Arial Black" w:cs="Arial"/>
      <w:sz w:val="28"/>
      <w:szCs w:val="20"/>
      <w:lang w:val="es-ES" w:eastAsia="es-ES"/>
    </w:rPr>
  </w:style>
  <w:style w:type="paragraph" w:styleId="TDC2">
    <w:name w:val="toc 2"/>
    <w:basedOn w:val="Normal"/>
    <w:next w:val="Normal"/>
    <w:uiPriority w:val="39"/>
    <w:rsid w:val="003618E3"/>
    <w:pPr>
      <w:spacing w:after="120"/>
      <w:ind w:left="202"/>
    </w:pPr>
    <w:rPr>
      <w:rFonts w:ascii="Helvetica" w:eastAsia="Times New Roman" w:hAnsi="Helvetica" w:cs="Arial"/>
      <w:b/>
      <w:szCs w:val="20"/>
      <w:lang w:val="es-ES" w:eastAsia="es-ES"/>
    </w:rPr>
  </w:style>
  <w:style w:type="paragraph" w:styleId="TDC3">
    <w:name w:val="toc 3"/>
    <w:basedOn w:val="Normal"/>
    <w:next w:val="Normal"/>
    <w:uiPriority w:val="39"/>
    <w:rsid w:val="003618E3"/>
    <w:pPr>
      <w:tabs>
        <w:tab w:val="right" w:pos="8830"/>
      </w:tabs>
      <w:spacing w:line="360" w:lineRule="auto"/>
      <w:ind w:left="403"/>
    </w:pPr>
    <w:rPr>
      <w:rFonts w:ascii="Helvetica" w:eastAsia="Times New Roman" w:hAnsi="Helvetica" w:cs="Arial"/>
      <w:szCs w:val="20"/>
      <w:lang w:val="es-ES" w:eastAsia="es-ES"/>
    </w:rPr>
  </w:style>
  <w:style w:type="character" w:customStyle="1" w:styleId="Ttulo4Car">
    <w:name w:val="Título 4 Car"/>
    <w:basedOn w:val="Fuentedeprrafopredeter"/>
    <w:link w:val="Ttulo4"/>
    <w:semiHidden/>
    <w:rsid w:val="003618E3"/>
    <w:rPr>
      <w:rFonts w:asciiTheme="majorHAnsi" w:eastAsiaTheme="majorEastAsia" w:hAnsiTheme="majorHAnsi" w:cstheme="majorBidi"/>
      <w:i/>
      <w:iCs/>
      <w:color w:val="2F5496" w:themeColor="accent1" w:themeShade="BF"/>
      <w:sz w:val="20"/>
      <w:szCs w:val="20"/>
      <w:lang w:val="es-ES" w:eastAsia="es-ES"/>
    </w:rPr>
  </w:style>
  <w:style w:type="character" w:styleId="Nmerodepgina">
    <w:name w:val="page number"/>
    <w:basedOn w:val="Fuentedeprrafopredeter"/>
    <w:rsid w:val="003618E3"/>
  </w:style>
  <w:style w:type="character" w:customStyle="1" w:styleId="TtuloInformeChar">
    <w:name w:val="Título Informe Char"/>
    <w:rsid w:val="003618E3"/>
    <w:rPr>
      <w:rFonts w:ascii="Arial" w:hAnsi="Arial" w:cs="Arial"/>
      <w:noProof w:val="0"/>
      <w:color w:val="FF6309"/>
      <w:sz w:val="28"/>
      <w:szCs w:val="28"/>
      <w:lang w:val="es-ES" w:eastAsia="es-ES" w:bidi="ar-SA"/>
    </w:rPr>
  </w:style>
  <w:style w:type="character" w:customStyle="1" w:styleId="SubtuloInformeChar">
    <w:name w:val="Subítulo Informe Char"/>
    <w:rsid w:val="003618E3"/>
    <w:rPr>
      <w:rFonts w:ascii="Arial" w:hAnsi="Arial" w:cs="Arial"/>
      <w:noProof w:val="0"/>
      <w:color w:val="808080"/>
      <w:sz w:val="24"/>
      <w:szCs w:val="24"/>
      <w:lang w:val="es-ES" w:eastAsia="es-ES" w:bidi="ar-SA"/>
    </w:rPr>
  </w:style>
  <w:style w:type="paragraph" w:customStyle="1" w:styleId="Epgrafe">
    <w:name w:val="Epígrafe"/>
    <w:basedOn w:val="Normal"/>
    <w:next w:val="Normal"/>
    <w:link w:val="EpgrafeCar"/>
    <w:qFormat/>
    <w:rsid w:val="003618E3"/>
    <w:pPr>
      <w:spacing w:after="240"/>
      <w:jc w:val="both"/>
    </w:pPr>
    <w:rPr>
      <w:rFonts w:ascii="Arial" w:eastAsia="Times New Roman" w:hAnsi="Arial" w:cs="Arial"/>
      <w:bCs/>
      <w:i/>
      <w:color w:val="808080"/>
      <w:sz w:val="20"/>
      <w:szCs w:val="20"/>
      <w:lang w:val="es-ES" w:eastAsia="es-ES"/>
    </w:rPr>
  </w:style>
  <w:style w:type="character" w:styleId="Hipervnculo">
    <w:name w:val="Hyperlink"/>
    <w:rsid w:val="003618E3"/>
    <w:rPr>
      <w:color w:val="0000FF"/>
      <w:u w:val="single"/>
    </w:rPr>
  </w:style>
  <w:style w:type="character" w:styleId="Hipervnculovisitado">
    <w:name w:val="FollowedHyperlink"/>
    <w:rsid w:val="003618E3"/>
    <w:rPr>
      <w:color w:val="800080"/>
      <w:u w:val="single"/>
    </w:rPr>
  </w:style>
  <w:style w:type="paragraph" w:styleId="TDC4">
    <w:name w:val="toc 4"/>
    <w:basedOn w:val="Normal"/>
    <w:next w:val="Normal"/>
    <w:autoRedefine/>
    <w:semiHidden/>
    <w:rsid w:val="003618E3"/>
    <w:pPr>
      <w:spacing w:before="120" w:after="120"/>
      <w:ind w:left="600"/>
      <w:jc w:val="both"/>
    </w:pPr>
    <w:rPr>
      <w:rFonts w:ascii="Arial" w:eastAsia="Times New Roman" w:hAnsi="Arial" w:cs="Arial"/>
      <w:sz w:val="20"/>
      <w:szCs w:val="20"/>
      <w:lang w:val="es-ES" w:eastAsia="es-ES"/>
    </w:rPr>
  </w:style>
  <w:style w:type="paragraph" w:styleId="TDC5">
    <w:name w:val="toc 5"/>
    <w:basedOn w:val="Normal"/>
    <w:next w:val="Normal"/>
    <w:autoRedefine/>
    <w:semiHidden/>
    <w:rsid w:val="003618E3"/>
    <w:pPr>
      <w:spacing w:before="120" w:after="120"/>
      <w:ind w:left="800"/>
      <w:jc w:val="both"/>
    </w:pPr>
    <w:rPr>
      <w:rFonts w:ascii="Arial" w:eastAsia="Times New Roman" w:hAnsi="Arial" w:cs="Arial"/>
      <w:sz w:val="20"/>
      <w:szCs w:val="20"/>
      <w:lang w:val="es-ES" w:eastAsia="es-ES"/>
    </w:rPr>
  </w:style>
  <w:style w:type="paragraph" w:styleId="TDC6">
    <w:name w:val="toc 6"/>
    <w:basedOn w:val="Normal"/>
    <w:next w:val="Normal"/>
    <w:autoRedefine/>
    <w:semiHidden/>
    <w:rsid w:val="003618E3"/>
    <w:pPr>
      <w:spacing w:before="120" w:after="120"/>
      <w:ind w:left="1000"/>
      <w:jc w:val="both"/>
    </w:pPr>
    <w:rPr>
      <w:rFonts w:ascii="Arial" w:eastAsia="Times New Roman" w:hAnsi="Arial" w:cs="Arial"/>
      <w:sz w:val="20"/>
      <w:szCs w:val="20"/>
      <w:lang w:val="es-ES" w:eastAsia="es-ES"/>
    </w:rPr>
  </w:style>
  <w:style w:type="paragraph" w:styleId="TDC7">
    <w:name w:val="toc 7"/>
    <w:basedOn w:val="Normal"/>
    <w:next w:val="Normal"/>
    <w:autoRedefine/>
    <w:semiHidden/>
    <w:rsid w:val="003618E3"/>
    <w:pPr>
      <w:spacing w:before="120" w:after="120"/>
      <w:ind w:left="1200"/>
      <w:jc w:val="both"/>
    </w:pPr>
    <w:rPr>
      <w:rFonts w:ascii="Arial" w:eastAsia="Times New Roman" w:hAnsi="Arial" w:cs="Arial"/>
      <w:sz w:val="20"/>
      <w:szCs w:val="20"/>
      <w:lang w:val="es-ES" w:eastAsia="es-ES"/>
    </w:rPr>
  </w:style>
  <w:style w:type="paragraph" w:styleId="TDC8">
    <w:name w:val="toc 8"/>
    <w:basedOn w:val="Normal"/>
    <w:next w:val="Normal"/>
    <w:autoRedefine/>
    <w:semiHidden/>
    <w:rsid w:val="003618E3"/>
    <w:pPr>
      <w:spacing w:before="120" w:after="120"/>
      <w:ind w:left="1400"/>
      <w:jc w:val="both"/>
    </w:pPr>
    <w:rPr>
      <w:rFonts w:ascii="Arial" w:eastAsia="Times New Roman" w:hAnsi="Arial" w:cs="Arial"/>
      <w:sz w:val="20"/>
      <w:szCs w:val="20"/>
      <w:lang w:val="es-ES" w:eastAsia="es-ES"/>
    </w:rPr>
  </w:style>
  <w:style w:type="paragraph" w:styleId="TDC9">
    <w:name w:val="toc 9"/>
    <w:basedOn w:val="Normal"/>
    <w:next w:val="Normal"/>
    <w:autoRedefine/>
    <w:semiHidden/>
    <w:rsid w:val="003618E3"/>
    <w:pPr>
      <w:spacing w:before="120" w:after="120"/>
      <w:ind w:left="1600"/>
      <w:jc w:val="both"/>
    </w:pPr>
    <w:rPr>
      <w:rFonts w:ascii="Arial" w:eastAsia="Times New Roman" w:hAnsi="Arial" w:cs="Arial"/>
      <w:sz w:val="20"/>
      <w:szCs w:val="20"/>
      <w:lang w:val="es-ES" w:eastAsia="es-ES"/>
    </w:rPr>
  </w:style>
  <w:style w:type="paragraph" w:styleId="Textodeglobo">
    <w:name w:val="Balloon Text"/>
    <w:basedOn w:val="Normal"/>
    <w:link w:val="TextodegloboCar"/>
    <w:rsid w:val="003618E3"/>
    <w:pPr>
      <w:jc w:val="both"/>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3618E3"/>
    <w:rPr>
      <w:rFonts w:ascii="Tahoma" w:eastAsia="Times New Roman" w:hAnsi="Tahoma" w:cs="Tahoma"/>
      <w:sz w:val="16"/>
      <w:szCs w:val="16"/>
      <w:lang w:val="es-ES" w:eastAsia="es-ES"/>
    </w:rPr>
  </w:style>
  <w:style w:type="paragraph" w:styleId="Prrafodelista">
    <w:name w:val="List Paragraph"/>
    <w:basedOn w:val="Normal"/>
    <w:link w:val="PrrafodelistaCar"/>
    <w:qFormat/>
    <w:rsid w:val="003618E3"/>
    <w:pPr>
      <w:spacing w:before="120" w:after="120"/>
      <w:ind w:left="720"/>
      <w:contextualSpacing/>
      <w:jc w:val="both"/>
    </w:pPr>
    <w:rPr>
      <w:rFonts w:ascii="Arial" w:eastAsia="Times New Roman" w:hAnsi="Arial" w:cs="Arial"/>
      <w:sz w:val="20"/>
      <w:szCs w:val="20"/>
      <w:lang w:val="es-ES" w:eastAsia="es-ES"/>
    </w:rPr>
  </w:style>
  <w:style w:type="character" w:customStyle="1" w:styleId="EpgrafeCar">
    <w:name w:val="Epígrafe Car"/>
    <w:link w:val="Epgrafe"/>
    <w:rsid w:val="003618E3"/>
    <w:rPr>
      <w:rFonts w:ascii="Arial" w:eastAsia="Times New Roman" w:hAnsi="Arial" w:cs="Arial"/>
      <w:bCs/>
      <w:i/>
      <w:color w:val="808080"/>
      <w:sz w:val="20"/>
      <w:szCs w:val="20"/>
      <w:lang w:val="es-ES" w:eastAsia="es-ES"/>
    </w:rPr>
  </w:style>
  <w:style w:type="character" w:customStyle="1" w:styleId="PrrafodelistaCar">
    <w:name w:val="Párrafo de lista Car"/>
    <w:link w:val="Prrafodelista"/>
    <w:locked/>
    <w:rsid w:val="003618E3"/>
    <w:rPr>
      <w:rFonts w:ascii="Arial" w:eastAsia="Times New Roman" w:hAnsi="Arial" w:cs="Arial"/>
      <w:sz w:val="20"/>
      <w:szCs w:val="20"/>
      <w:lang w:val="es-ES" w:eastAsia="es-ES"/>
    </w:rPr>
  </w:style>
  <w:style w:type="character" w:styleId="Refdecomentario">
    <w:name w:val="annotation reference"/>
    <w:rsid w:val="003618E3"/>
    <w:rPr>
      <w:sz w:val="16"/>
      <w:szCs w:val="16"/>
    </w:rPr>
  </w:style>
  <w:style w:type="paragraph" w:styleId="Textocomentario">
    <w:name w:val="annotation text"/>
    <w:basedOn w:val="Normal"/>
    <w:link w:val="TextocomentarioCar"/>
    <w:rsid w:val="003618E3"/>
    <w:pPr>
      <w:spacing w:before="120" w:after="120"/>
      <w:jc w:val="both"/>
    </w:pPr>
    <w:rPr>
      <w:rFonts w:ascii="Arial" w:eastAsia="Times New Roman" w:hAnsi="Arial" w:cs="Arial"/>
      <w:sz w:val="20"/>
      <w:szCs w:val="20"/>
      <w:lang w:val="es-ES" w:eastAsia="es-ES"/>
    </w:rPr>
  </w:style>
  <w:style w:type="character" w:customStyle="1" w:styleId="TextocomentarioCar">
    <w:name w:val="Texto comentario Car"/>
    <w:basedOn w:val="Fuentedeprrafopredeter"/>
    <w:link w:val="Textocomentario"/>
    <w:rsid w:val="003618E3"/>
    <w:rPr>
      <w:rFonts w:ascii="Arial" w:eastAsia="Times New Roman" w:hAnsi="Arial" w:cs="Arial"/>
      <w:sz w:val="20"/>
      <w:szCs w:val="20"/>
      <w:lang w:val="es-ES" w:eastAsia="es-ES"/>
    </w:rPr>
  </w:style>
  <w:style w:type="paragraph" w:styleId="Sinespaciado">
    <w:name w:val="No Spacing"/>
    <w:uiPriority w:val="1"/>
    <w:qFormat/>
    <w:rsid w:val="003618E3"/>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rsid w:val="003618E3"/>
    <w:rPr>
      <w:b/>
      <w:bCs/>
    </w:rPr>
  </w:style>
  <w:style w:type="character" w:customStyle="1" w:styleId="AsuntodelcomentarioCar">
    <w:name w:val="Asunto del comentario Car"/>
    <w:basedOn w:val="TextocomentarioCar"/>
    <w:link w:val="Asuntodelcomentario"/>
    <w:rsid w:val="003618E3"/>
    <w:rPr>
      <w:rFonts w:ascii="Arial" w:eastAsia="Times New Roman" w:hAnsi="Arial" w:cs="Arial"/>
      <w:b/>
      <w:bCs/>
      <w:sz w:val="20"/>
      <w:szCs w:val="20"/>
      <w:lang w:val="es-ES" w:eastAsia="es-ES"/>
    </w:rPr>
  </w:style>
  <w:style w:type="paragraph" w:styleId="Revisin">
    <w:name w:val="Revision"/>
    <w:hidden/>
    <w:uiPriority w:val="99"/>
    <w:semiHidden/>
    <w:rsid w:val="003618E3"/>
    <w:rPr>
      <w:rFonts w:ascii="Arial" w:eastAsia="Times New Roman" w:hAnsi="Arial" w:cs="Arial"/>
      <w:sz w:val="20"/>
      <w:szCs w:val="20"/>
      <w:lang w:val="es-ES" w:eastAsia="es-ES"/>
    </w:rPr>
  </w:style>
  <w:style w:type="character" w:styleId="Mencinsinresolver">
    <w:name w:val="Unresolved Mention"/>
    <w:basedOn w:val="Fuentedeprrafopredeter"/>
    <w:uiPriority w:val="99"/>
    <w:semiHidden/>
    <w:unhideWhenUsed/>
    <w:rsid w:val="003618E3"/>
    <w:rPr>
      <w:color w:val="808080"/>
      <w:shd w:val="clear" w:color="auto" w:fill="E6E6E6"/>
    </w:rPr>
  </w:style>
  <w:style w:type="paragraph" w:styleId="Descripcin">
    <w:name w:val="caption"/>
    <w:basedOn w:val="Normal"/>
    <w:next w:val="Normal"/>
    <w:qFormat/>
    <w:rsid w:val="005E5F6F"/>
    <w:pPr>
      <w:spacing w:after="200"/>
      <w:jc w:val="both"/>
    </w:pPr>
    <w:rPr>
      <w:rFonts w:ascii="Arial" w:eastAsia="Times New Roman" w:hAnsi="Arial" w:cs="Arial"/>
      <w:i/>
      <w:iCs/>
      <w:color w:val="44546A" w:themeColor="text2"/>
      <w:sz w:val="18"/>
      <w:szCs w:val="18"/>
      <w:lang w:val="es-ES" w:eastAsia="es-ES"/>
    </w:rPr>
  </w:style>
  <w:style w:type="table" w:styleId="Tablaconcuadrcula">
    <w:name w:val="Table Grid"/>
    <w:basedOn w:val="Tablanormal"/>
    <w:uiPriority w:val="39"/>
    <w:rsid w:val="005E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nmerocompleto">
    <w:name w:val="Estilo número completo"/>
    <w:basedOn w:val="Ttulo1"/>
    <w:link w:val="EstilonmerocompletoCar"/>
    <w:qFormat/>
    <w:rsid w:val="004701E6"/>
    <w:pPr>
      <w:numPr>
        <w:numId w:val="39"/>
      </w:numPr>
    </w:pPr>
    <w:rPr>
      <w:rFonts w:ascii="Nunito" w:hAnsi="Nunito"/>
      <w:b/>
      <w:bCs w:val="0"/>
      <w:color w:val="440099"/>
      <w:sz w:val="36"/>
      <w:szCs w:val="36"/>
    </w:rPr>
  </w:style>
  <w:style w:type="character" w:customStyle="1" w:styleId="EstilonmerocompletoCar">
    <w:name w:val="Estilo número completo Car"/>
    <w:basedOn w:val="Ttulo1Car"/>
    <w:link w:val="Estilonmerocompleto"/>
    <w:rsid w:val="004701E6"/>
    <w:rPr>
      <w:rFonts w:ascii="Nunito" w:eastAsia="Times New Roman" w:hAnsi="Nunito" w:cs="Arial"/>
      <w:b/>
      <w:bCs w:val="0"/>
      <w:color w:val="440099"/>
      <w:kern w:val="32"/>
      <w:sz w:val="36"/>
      <w:szCs w:val="36"/>
      <w:lang w:val="es-ES" w:eastAsia="es-ES"/>
    </w:rPr>
  </w:style>
  <w:style w:type="paragraph" w:customStyle="1" w:styleId="numero2">
    <w:name w:val="numero 2"/>
    <w:basedOn w:val="Prrafodelista"/>
    <w:link w:val="numero2Car"/>
    <w:qFormat/>
    <w:rsid w:val="00866619"/>
    <w:pPr>
      <w:numPr>
        <w:ilvl w:val="1"/>
        <w:numId w:val="39"/>
      </w:numPr>
    </w:pPr>
    <w:rPr>
      <w:rFonts w:ascii="Nunito" w:hAnsi="Nunito" w:cs="Tahoma"/>
      <w:b/>
      <w:bCs/>
      <w:color w:val="440099"/>
      <w:sz w:val="24"/>
      <w:szCs w:val="24"/>
    </w:rPr>
  </w:style>
  <w:style w:type="character" w:customStyle="1" w:styleId="numero2Car">
    <w:name w:val="numero 2 Car"/>
    <w:basedOn w:val="PrrafodelistaCar"/>
    <w:link w:val="numero2"/>
    <w:rsid w:val="00866619"/>
    <w:rPr>
      <w:rFonts w:ascii="Nunito" w:eastAsia="Times New Roman" w:hAnsi="Nunito" w:cs="Tahoma"/>
      <w:b/>
      <w:bCs/>
      <w:color w:val="440099"/>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rioper@xm.com.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FAC8F5B886194B8E46C85EC01C3E24" ma:contentTypeVersion="11" ma:contentTypeDescription="Crear nuevo documento." ma:contentTypeScope="" ma:versionID="2485d3528ddea3e14770f10ee934d45b">
  <xsd:schema xmlns:xsd="http://www.w3.org/2001/XMLSchema" xmlns:xs="http://www.w3.org/2001/XMLSchema" xmlns:p="http://schemas.microsoft.com/office/2006/metadata/properties" xmlns:ns2="39a402d1-425b-415d-aee2-4c3a857be024" xmlns:ns3="59eb8c61-759e-4e66-9400-60c3058b4101" targetNamespace="http://schemas.microsoft.com/office/2006/metadata/properties" ma:root="true" ma:fieldsID="eefdb82eb4124e63213ed75f505a06b0" ns2:_="" ns3:_="">
    <xsd:import namespace="39a402d1-425b-415d-aee2-4c3a857be024"/>
    <xsd:import namespace="59eb8c61-759e-4e66-9400-60c3058b410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402d1-425b-415d-aee2-4c3a857be0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4ade5ec-1dc6-4b12-84e9-18d8060fcf9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eb8c61-759e-4e66-9400-60c3058b4101" elementFormDefault="qualified">
    <xsd:import namespace="http://schemas.microsoft.com/office/2006/documentManagement/types"/>
    <xsd:import namespace="http://schemas.microsoft.com/office/infopath/2007/PartnerControls"/>
    <xsd:element name="TaxCatchAll" ma:index="10" nillable="true" ma:displayName="Columna global de taxonomía" ma:hidden="true" ma:list="{aa9f6a8e-75a9-4166-9b75-d6fb51ad8f84}" ma:internalName="TaxCatchAll" ma:showField="CatchAllData" ma:web="59eb8c61-759e-4e66-9400-60c3058b4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eb8c61-759e-4e66-9400-60c3058b4101" xsi:nil="true"/>
    <lcf76f155ced4ddcb4097134ff3c332f xmlns="39a402d1-425b-415d-aee2-4c3a857be0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94E61-9C4A-4898-9E56-9945DA2CD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402d1-425b-415d-aee2-4c3a857be024"/>
    <ds:schemaRef ds:uri="59eb8c61-759e-4e66-9400-60c3058b4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83B9EB-BE6B-4C56-9CA4-D2B3907E5BE3}">
  <ds:schemaRefs>
    <ds:schemaRef ds:uri="http://schemas.microsoft.com/sharepoint/v3/contenttype/forms"/>
  </ds:schemaRefs>
</ds:datastoreItem>
</file>

<file path=customXml/itemProps3.xml><?xml version="1.0" encoding="utf-8"?>
<ds:datastoreItem xmlns:ds="http://schemas.openxmlformats.org/officeDocument/2006/customXml" ds:itemID="{801DDEDE-6D9D-4E44-8BE3-6B0C35D53D00}">
  <ds:schemaRefs>
    <ds:schemaRef ds:uri="http://schemas.microsoft.com/office/2006/metadata/properties"/>
    <ds:schemaRef ds:uri="http://schemas.microsoft.com/office/infopath/2007/PartnerControls"/>
    <ds:schemaRef ds:uri="59eb8c61-759e-4e66-9400-60c3058b4101"/>
    <ds:schemaRef ds:uri="39a402d1-425b-415d-aee2-4c3a857be024"/>
  </ds:schemaRefs>
</ds:datastoreItem>
</file>

<file path=customXml/itemProps4.xml><?xml version="1.0" encoding="utf-8"?>
<ds:datastoreItem xmlns:ds="http://schemas.openxmlformats.org/officeDocument/2006/customXml" ds:itemID="{5D34596B-886A-4F75-9D10-2888E94E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5840</Words>
  <Characters>32122</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Plantilla_de_Informe_XM (P)</vt:lpstr>
    </vt:vector>
  </TitlesOfParts>
  <Company/>
  <LinksUpToDate>false</LinksUpToDate>
  <CharactersWithSpaces>37887</CharactersWithSpaces>
  <SharedDoc>false</SharedDoc>
  <HLinks>
    <vt:vector size="6" baseType="variant">
      <vt:variant>
        <vt:i4>5898294</vt:i4>
      </vt:variant>
      <vt:variant>
        <vt:i4>69</vt:i4>
      </vt:variant>
      <vt:variant>
        <vt:i4>0</vt:i4>
      </vt:variant>
      <vt:variant>
        <vt:i4>5</vt:i4>
      </vt:variant>
      <vt:variant>
        <vt:lpwstr>mailto:rioper@xm.com.co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Plantilla_de_Informe_XM (P)</dc:title>
  <dc:subject/>
  <dc:creator>Adriana Maria Jaramillo Giraldo</dc:creator>
  <cp:keywords/>
  <dc:description/>
  <cp:lastModifiedBy>XM_E MANUELA BECERRA ARBELAEZ</cp:lastModifiedBy>
  <cp:revision>27</cp:revision>
  <dcterms:created xsi:type="dcterms:W3CDTF">2024-03-19T15:04:00Z</dcterms:created>
  <dcterms:modified xsi:type="dcterms:W3CDTF">2024-03-21T14:59:00Z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0x0101001AFAC8F5B886194B8E46C85EC01C3E24</vt:lpwstr>
  </property>
</Properties>
</file>